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D8A" w:rsidRDefault="00A96D8A" w:rsidP="00A96D8A">
      <w:pPr>
        <w:pStyle w:val="Heading3"/>
        <w:spacing w:before="0" w:beforeAutospacing="0" w:after="0" w:afterAutospacing="0"/>
        <w:jc w:val="center"/>
        <w:rPr>
          <w:rFonts w:cs="Arial"/>
          <w:sz w:val="32"/>
          <w:szCs w:val="32"/>
        </w:rPr>
      </w:pPr>
      <w:bookmarkStart w:id="0" w:name="volunteers-policy"/>
      <w:r>
        <w:rPr>
          <w:rFonts w:cs="Arial"/>
          <w:sz w:val="32"/>
          <w:szCs w:val="32"/>
        </w:rPr>
        <w:t>Urban Theology Union</w:t>
      </w:r>
      <w:bookmarkStart w:id="1" w:name="_GoBack"/>
      <w:bookmarkEnd w:id="1"/>
    </w:p>
    <w:p w:rsidR="00A96D8A" w:rsidRDefault="00A96D8A" w:rsidP="00A96D8A">
      <w:pPr>
        <w:pStyle w:val="Heading3"/>
        <w:spacing w:before="0" w:beforeAutospacing="0" w:after="0" w:afterAutospacing="0"/>
        <w:rPr>
          <w:rFonts w:cs="Arial"/>
          <w:sz w:val="32"/>
          <w:szCs w:val="32"/>
        </w:rPr>
      </w:pPr>
    </w:p>
    <w:p w:rsidR="008D050C" w:rsidRDefault="00E36E8D" w:rsidP="008D050C">
      <w:pPr>
        <w:pStyle w:val="Heading3"/>
        <w:spacing w:before="0" w:beforeAutospacing="0" w:after="0" w:afterAutospacing="0"/>
        <w:jc w:val="center"/>
        <w:rPr>
          <w:rFonts w:cs="Arial"/>
          <w:sz w:val="32"/>
          <w:szCs w:val="32"/>
        </w:rPr>
      </w:pPr>
      <w:r w:rsidRPr="00E36E8D">
        <w:rPr>
          <w:rFonts w:cs="Arial"/>
          <w:noProof/>
          <w:color w:val="000000"/>
          <w:szCs w:val="24"/>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0;margin-top:29.4pt;width:0;height:0;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">
            <v:textbox>
              <w:txbxContent>
                <w:p w:rsidR="00A96D8A" w:rsidRPr="00C1777E" w:rsidRDefault="00A96D8A" w:rsidP="00A96D8A">
                  <w:pPr>
                    <w:rPr>
                      <w:rFonts w:cs="Arial"/>
                      <w:color w:val="000000"/>
                      <w:szCs w:val="24"/>
                      <w:lang w:eastAsia="zh-CN"/>
                    </w:rPr>
                  </w:pPr>
                  <w:r w:rsidRPr="00C1777E">
                    <w:rPr>
                      <w:rFonts w:cs="Arial"/>
                      <w:color w:val="000000"/>
                      <w:szCs w:val="24"/>
                      <w:lang w:eastAsia="zh-CN"/>
                    </w:rPr>
                    <w:t>This policy may be used where a charitable organisation is using volunteers to provide services.</w:t>
                  </w:r>
                </w:p>
                <w:p w:rsidR="00A96D8A" w:rsidRDefault="00A96D8A" w:rsidP="00A96D8A"/>
              </w:txbxContent>
            </v:textbox>
            <w10:wrap type="square"/>
          </v:shape>
        </w:pict>
      </w:r>
      <w:r w:rsidR="00A96D8A" w:rsidRPr="00C1777E">
        <w:rPr>
          <w:rFonts w:cs="Arial"/>
          <w:sz w:val="32"/>
          <w:szCs w:val="32"/>
        </w:rPr>
        <w:t>Volunteers Policy</w:t>
      </w:r>
      <w:bookmarkStart w:id="2" w:name="DCAM-2867461"/>
      <w:bookmarkStart w:id="3" w:name="node-84527"/>
      <w:bookmarkEnd w:id="0"/>
    </w:p>
    <w:p w:rsidR="008D050C" w:rsidRDefault="008D050C" w:rsidP="008D050C">
      <w:pPr>
        <w:pStyle w:val="Heading3"/>
        <w:spacing w:before="0" w:beforeAutospacing="0" w:after="0" w:afterAutospacing="0"/>
        <w:rPr>
          <w:rFonts w:cs="Arial"/>
          <w:sz w:val="32"/>
          <w:szCs w:val="32"/>
        </w:rPr>
      </w:pPr>
    </w:p>
    <w:p w:rsidR="00A96D8A" w:rsidRPr="008D050C" w:rsidRDefault="00A96D8A" w:rsidP="008D050C">
      <w:pPr>
        <w:pStyle w:val="Heading3"/>
        <w:spacing w:before="0" w:beforeAutospacing="0" w:after="0" w:afterAutospacing="0"/>
        <w:rPr>
          <w:rFonts w:cs="Arial"/>
          <w:sz w:val="32"/>
          <w:szCs w:val="32"/>
        </w:rPr>
      </w:pPr>
      <w:r w:rsidRPr="00C1777E">
        <w:rPr>
          <w:rFonts w:cs="Arial"/>
          <w:szCs w:val="24"/>
        </w:rPr>
        <w:t>Purpose of this Policy</w:t>
      </w:r>
      <w:bookmarkEnd w:id="2"/>
      <w:r>
        <w:rPr>
          <w:rFonts w:cs="Arial"/>
          <w:szCs w:val="24"/>
        </w:rPr>
        <w:t xml:space="preserve"> and Introduction </w:t>
      </w:r>
    </w:p>
    <w:p w:rsidR="00A96D8A" w:rsidRPr="00C1777E" w:rsidRDefault="00A96D8A" w:rsidP="00A96D8A">
      <w:pPr>
        <w:rPr>
          <w:rFonts w:cs="Arial"/>
          <w:b/>
          <w:sz w:val="28"/>
          <w:szCs w:val="24"/>
        </w:rPr>
      </w:pPr>
    </w:p>
    <w:p w:rsidR="00A96D8A" w:rsidRDefault="00A96D8A" w:rsidP="00A96D8A">
      <w:pPr>
        <w:rPr>
          <w:rFonts w:cs="Arial"/>
          <w:color w:val="000000"/>
          <w:szCs w:val="24"/>
          <w:lang w:eastAsia="zh-CN"/>
        </w:rPr>
      </w:pPr>
      <w:r w:rsidRPr="00C1777E">
        <w:rPr>
          <w:rFonts w:cs="Arial"/>
          <w:color w:val="000000"/>
          <w:szCs w:val="24"/>
          <w:lang w:eastAsia="zh-CN"/>
        </w:rPr>
        <w:t>The purpose of this policy is to clarify the terms on which volunteers carry out tasks for the organisation. The policy does not constitute, either implicitly or explicitly, a binding contract of employment or a contrac</w:t>
      </w:r>
      <w:r>
        <w:rPr>
          <w:rFonts w:cs="Arial"/>
          <w:color w:val="000000"/>
          <w:szCs w:val="24"/>
          <w:lang w:eastAsia="zh-CN"/>
        </w:rPr>
        <w:t>t for services. UTU</w:t>
      </w:r>
      <w:r w:rsidRPr="00C1777E">
        <w:rPr>
          <w:rFonts w:cs="Arial"/>
          <w:color w:val="000000"/>
          <w:szCs w:val="24"/>
          <w:lang w:eastAsia="zh-CN"/>
        </w:rPr>
        <w:t xml:space="preserve"> reserves the right to change any aspect of this policy at any time.</w:t>
      </w:r>
    </w:p>
    <w:p w:rsidR="00A96D8A" w:rsidRPr="00C1777E" w:rsidRDefault="00A96D8A" w:rsidP="00A96D8A">
      <w:pPr>
        <w:rPr>
          <w:rFonts w:cs="Arial"/>
          <w:color w:val="000000"/>
          <w:szCs w:val="24"/>
          <w:lang w:eastAsia="zh-CN"/>
        </w:rPr>
      </w:pPr>
    </w:p>
    <w:p w:rsidR="00A96D8A" w:rsidRPr="00C1777E" w:rsidRDefault="00A96D8A" w:rsidP="00A96D8A">
      <w:pPr>
        <w:rPr>
          <w:rFonts w:cs="Arial"/>
          <w:b/>
          <w:sz w:val="28"/>
          <w:szCs w:val="24"/>
        </w:rPr>
      </w:pPr>
      <w:bookmarkStart w:id="4" w:name="DCAM-2867462"/>
      <w:r w:rsidRPr="00C1777E">
        <w:rPr>
          <w:rFonts w:cs="Arial"/>
          <w:b/>
          <w:sz w:val="28"/>
          <w:szCs w:val="24"/>
        </w:rPr>
        <w:t>Definition of “Volunteer"</w:t>
      </w:r>
      <w:bookmarkEnd w:id="4"/>
    </w:p>
    <w:p w:rsidR="00A96D8A" w:rsidRDefault="00A96D8A" w:rsidP="00A96D8A">
      <w:pPr>
        <w:rPr>
          <w:rFonts w:cs="Arial"/>
          <w:color w:val="000000"/>
          <w:szCs w:val="24"/>
          <w:lang w:eastAsia="zh-CN"/>
        </w:rPr>
      </w:pPr>
    </w:p>
    <w:p w:rsidR="00A96D8A" w:rsidRPr="00C1777E" w:rsidRDefault="00A96D8A" w:rsidP="00A96D8A">
      <w:pPr>
        <w:rPr>
          <w:rFonts w:cs="Arial"/>
          <w:color w:val="000000"/>
          <w:szCs w:val="24"/>
          <w:lang w:eastAsia="zh-CN"/>
        </w:rPr>
      </w:pPr>
      <w:r w:rsidRPr="00C1777E">
        <w:rPr>
          <w:rFonts w:cs="Arial"/>
          <w:color w:val="000000"/>
          <w:szCs w:val="24"/>
          <w:lang w:eastAsia="zh-CN"/>
        </w:rPr>
        <w:t>A volunteer is someone who, without compensation or expectation of compensation beyond reimbursement of expenses incurred in the course of their volunteer duties, performs a task at the direction of a</w:t>
      </w:r>
      <w:r>
        <w:rPr>
          <w:rFonts w:cs="Arial"/>
          <w:color w:val="000000"/>
          <w:szCs w:val="24"/>
          <w:lang w:eastAsia="zh-CN"/>
        </w:rPr>
        <w:t>nd on behalf of UTU</w:t>
      </w:r>
      <w:r w:rsidRPr="00C1777E">
        <w:rPr>
          <w:rFonts w:cs="Arial"/>
          <w:color w:val="000000"/>
          <w:szCs w:val="24"/>
          <w:lang w:eastAsia="zh-CN"/>
        </w:rPr>
        <w:t>. Volunteers are n</w:t>
      </w:r>
      <w:r>
        <w:rPr>
          <w:rFonts w:cs="Arial"/>
          <w:color w:val="000000"/>
          <w:szCs w:val="24"/>
          <w:lang w:eastAsia="zh-CN"/>
        </w:rPr>
        <w:t>ot employees of UTU</w:t>
      </w:r>
      <w:r w:rsidRPr="00C1777E">
        <w:rPr>
          <w:rFonts w:cs="Arial"/>
          <w:color w:val="000000"/>
          <w:szCs w:val="24"/>
          <w:lang w:eastAsia="zh-CN"/>
        </w:rPr>
        <w:t xml:space="preserve"> and do not work under a contract for services.</w:t>
      </w:r>
      <w:r>
        <w:rPr>
          <w:rFonts w:cs="Arial"/>
          <w:color w:val="000000"/>
          <w:szCs w:val="24"/>
          <w:lang w:eastAsia="zh-CN"/>
        </w:rPr>
        <w:t xml:space="preserve"> </w:t>
      </w:r>
      <w:r w:rsidRPr="00C1777E">
        <w:rPr>
          <w:rFonts w:cs="Arial"/>
          <w:color w:val="000000"/>
          <w:szCs w:val="24"/>
          <w:lang w:eastAsia="zh-CN"/>
        </w:rPr>
        <w:t>They undertake to carry out specific tas</w:t>
      </w:r>
      <w:r>
        <w:rPr>
          <w:rFonts w:cs="Arial"/>
          <w:color w:val="000000"/>
          <w:szCs w:val="24"/>
          <w:lang w:eastAsia="zh-CN"/>
        </w:rPr>
        <w:t>ks on behalf of UTU</w:t>
      </w:r>
      <w:r w:rsidRPr="00C1777E">
        <w:rPr>
          <w:rFonts w:cs="Arial"/>
          <w:color w:val="000000"/>
          <w:szCs w:val="24"/>
          <w:lang w:eastAsia="zh-CN"/>
        </w:rPr>
        <w:t xml:space="preserve"> but are under no obligation to offer their servi</w:t>
      </w:r>
      <w:r>
        <w:rPr>
          <w:rFonts w:cs="Arial"/>
          <w:color w:val="000000"/>
          <w:szCs w:val="24"/>
          <w:lang w:eastAsia="zh-CN"/>
        </w:rPr>
        <w:t>ces. Similarly, UTU</w:t>
      </w:r>
      <w:r w:rsidRPr="00C1777E">
        <w:rPr>
          <w:rFonts w:cs="Arial"/>
          <w:color w:val="000000"/>
          <w:szCs w:val="24"/>
          <w:lang w:eastAsia="zh-CN"/>
        </w:rPr>
        <w:t xml:space="preserve"> is not obliged to offer them work.</w:t>
      </w:r>
    </w:p>
    <w:p w:rsidR="00A96D8A" w:rsidRDefault="00A96D8A" w:rsidP="00A96D8A">
      <w:pPr>
        <w:rPr>
          <w:rFonts w:cs="Arial"/>
          <w:color w:val="000000"/>
          <w:szCs w:val="24"/>
          <w:lang w:eastAsia="zh-CN"/>
        </w:rPr>
      </w:pPr>
    </w:p>
    <w:p w:rsidR="00A96D8A" w:rsidRDefault="00A96D8A" w:rsidP="00A96D8A">
      <w:pPr>
        <w:rPr>
          <w:rFonts w:cs="Arial"/>
          <w:color w:val="000000"/>
          <w:szCs w:val="24"/>
          <w:lang w:eastAsia="zh-CN"/>
        </w:rPr>
      </w:pPr>
      <w:r w:rsidRPr="00C1777E">
        <w:rPr>
          <w:rFonts w:cs="Arial"/>
          <w:color w:val="000000"/>
          <w:szCs w:val="24"/>
          <w:lang w:eastAsia="zh-CN"/>
        </w:rPr>
        <w:t>While volunteers have no employment rights such as paid sickness and holidays, they a</w:t>
      </w:r>
      <w:r>
        <w:rPr>
          <w:rFonts w:cs="Arial"/>
          <w:color w:val="000000"/>
          <w:szCs w:val="24"/>
          <w:lang w:eastAsia="zh-CN"/>
        </w:rPr>
        <w:t>re covered by the UTU’s</w:t>
      </w:r>
      <w:r w:rsidRPr="00C1777E">
        <w:rPr>
          <w:rFonts w:cs="Arial"/>
          <w:color w:val="000000"/>
          <w:szCs w:val="24"/>
          <w:lang w:eastAsia="zh-CN"/>
        </w:rPr>
        <w:t xml:space="preserve"> rules on health and safety and equal opportunities and should ensure that they are aware of and follow these policies.</w:t>
      </w:r>
    </w:p>
    <w:p w:rsidR="00A96D8A" w:rsidRPr="00C1777E" w:rsidRDefault="00A96D8A" w:rsidP="00A96D8A">
      <w:pPr>
        <w:rPr>
          <w:rFonts w:cs="Arial"/>
          <w:color w:val="000000"/>
          <w:szCs w:val="24"/>
          <w:lang w:eastAsia="zh-CN"/>
        </w:rPr>
      </w:pPr>
    </w:p>
    <w:p w:rsidR="00A96D8A" w:rsidRPr="00C1777E" w:rsidRDefault="00A96D8A" w:rsidP="00A96D8A">
      <w:pPr>
        <w:rPr>
          <w:rFonts w:cs="Arial"/>
          <w:b/>
          <w:sz w:val="28"/>
          <w:szCs w:val="24"/>
        </w:rPr>
      </w:pPr>
      <w:bookmarkStart w:id="5" w:name="DCAM-2867463"/>
      <w:r w:rsidRPr="00C1777E">
        <w:rPr>
          <w:rFonts w:cs="Arial"/>
          <w:b/>
          <w:sz w:val="28"/>
          <w:szCs w:val="24"/>
        </w:rPr>
        <w:t>Users and Relatives as Volunteers</w:t>
      </w:r>
      <w:bookmarkEnd w:id="5"/>
    </w:p>
    <w:p w:rsidR="00A96D8A" w:rsidRDefault="00A96D8A" w:rsidP="00A96D8A">
      <w:pPr>
        <w:rPr>
          <w:rFonts w:cs="Arial"/>
          <w:color w:val="000000"/>
          <w:szCs w:val="24"/>
          <w:lang w:eastAsia="zh-CN"/>
        </w:rPr>
      </w:pPr>
    </w:p>
    <w:p w:rsidR="00A96D8A" w:rsidRPr="00C1777E" w:rsidRDefault="00A96D8A" w:rsidP="00A96D8A">
      <w:pPr>
        <w:rPr>
          <w:rFonts w:cs="Arial"/>
          <w:color w:val="000000"/>
          <w:szCs w:val="24"/>
          <w:lang w:eastAsia="zh-CN"/>
        </w:rPr>
      </w:pPr>
      <w:r>
        <w:rPr>
          <w:rFonts w:cs="Arial"/>
          <w:color w:val="000000"/>
          <w:szCs w:val="24"/>
          <w:lang w:eastAsia="zh-CN"/>
        </w:rPr>
        <w:t>Clients of UTU</w:t>
      </w:r>
      <w:r w:rsidRPr="00C1777E">
        <w:rPr>
          <w:rFonts w:cs="Arial"/>
          <w:color w:val="000000"/>
          <w:szCs w:val="24"/>
          <w:lang w:eastAsia="zh-CN"/>
        </w:rPr>
        <w:t xml:space="preserve"> may be accepted as volunteers, where such service does not constitute an obstruction to, or conflict with, service provision to the users or to others. Relatives of clients may also serve as volunteers, but will not be asked to carry out any work that impinges upon their relationship.</w:t>
      </w:r>
    </w:p>
    <w:p w:rsidR="00A96D8A" w:rsidRDefault="00A96D8A" w:rsidP="00A96D8A">
      <w:pPr>
        <w:rPr>
          <w:rFonts w:cs="Arial"/>
          <w:color w:val="000000"/>
          <w:szCs w:val="24"/>
          <w:lang w:eastAsia="zh-CN"/>
        </w:rPr>
      </w:pPr>
      <w:bookmarkStart w:id="6" w:name="DCAM-2867464"/>
    </w:p>
    <w:p w:rsidR="00A96D8A" w:rsidRPr="00C1777E" w:rsidRDefault="00A96D8A" w:rsidP="00A96D8A">
      <w:pPr>
        <w:rPr>
          <w:rFonts w:cs="Arial"/>
          <w:b/>
          <w:sz w:val="28"/>
          <w:szCs w:val="24"/>
        </w:rPr>
      </w:pPr>
      <w:r w:rsidRPr="00C1777E">
        <w:rPr>
          <w:rFonts w:cs="Arial"/>
          <w:b/>
          <w:sz w:val="28"/>
          <w:szCs w:val="24"/>
        </w:rPr>
        <w:t xml:space="preserve">Service at the Discretion of </w:t>
      </w:r>
      <w:bookmarkEnd w:id="6"/>
      <w:r>
        <w:rPr>
          <w:rFonts w:cs="Arial"/>
          <w:b/>
          <w:sz w:val="28"/>
          <w:szCs w:val="24"/>
        </w:rPr>
        <w:t>UTU</w:t>
      </w:r>
    </w:p>
    <w:p w:rsidR="00A96D8A" w:rsidRDefault="00A96D8A" w:rsidP="00A96D8A">
      <w:pPr>
        <w:rPr>
          <w:rFonts w:cs="Arial"/>
          <w:color w:val="000000"/>
          <w:szCs w:val="24"/>
          <w:lang w:eastAsia="zh-CN"/>
        </w:rPr>
      </w:pPr>
    </w:p>
    <w:p w:rsidR="00A96D8A" w:rsidRPr="00C1777E" w:rsidRDefault="00A96D8A" w:rsidP="00A96D8A">
      <w:pPr>
        <w:rPr>
          <w:rFonts w:cs="Arial"/>
          <w:color w:val="000000"/>
          <w:szCs w:val="24"/>
          <w:lang w:eastAsia="zh-CN"/>
        </w:rPr>
      </w:pPr>
      <w:r>
        <w:rPr>
          <w:rFonts w:cs="Arial"/>
          <w:color w:val="000000"/>
          <w:szCs w:val="24"/>
          <w:lang w:eastAsia="zh-CN"/>
        </w:rPr>
        <w:t>UTU</w:t>
      </w:r>
      <w:r w:rsidRPr="00C1777E">
        <w:rPr>
          <w:rFonts w:cs="Arial"/>
          <w:color w:val="000000"/>
          <w:szCs w:val="24"/>
          <w:lang w:eastAsia="zh-CN"/>
        </w:rPr>
        <w:t xml:space="preserve"> accepts the service of all volunteers with the understanding that such service is at its sole discretion. Volunt</w:t>
      </w:r>
      <w:r>
        <w:rPr>
          <w:rFonts w:cs="Arial"/>
          <w:color w:val="000000"/>
          <w:szCs w:val="24"/>
          <w:lang w:eastAsia="zh-CN"/>
        </w:rPr>
        <w:t>eers agree that UTU</w:t>
      </w:r>
      <w:r w:rsidRPr="00C1777E">
        <w:rPr>
          <w:rFonts w:cs="Arial"/>
          <w:color w:val="000000"/>
          <w:szCs w:val="24"/>
          <w:lang w:eastAsia="zh-CN"/>
        </w:rPr>
        <w:t xml:space="preserve"> may at any time, for whatever reason, decide to terminate their relationship.</w:t>
      </w:r>
    </w:p>
    <w:p w:rsidR="00A96D8A" w:rsidRPr="00C1777E" w:rsidRDefault="00A96D8A" w:rsidP="00A96D8A">
      <w:pPr>
        <w:rPr>
          <w:rFonts w:cs="Arial"/>
          <w:color w:val="000000"/>
          <w:szCs w:val="24"/>
          <w:lang w:eastAsia="zh-CN"/>
        </w:rPr>
      </w:pPr>
      <w:r w:rsidRPr="00C1777E">
        <w:rPr>
          <w:rFonts w:cs="Arial"/>
          <w:color w:val="000000"/>
          <w:szCs w:val="24"/>
          <w:lang w:eastAsia="zh-CN"/>
        </w:rPr>
        <w:t>If a volunteer wishes to end their re</w:t>
      </w:r>
      <w:r>
        <w:rPr>
          <w:rFonts w:cs="Arial"/>
          <w:color w:val="000000"/>
          <w:szCs w:val="24"/>
          <w:lang w:eastAsia="zh-CN"/>
        </w:rPr>
        <w:t>lationship with UTU</w:t>
      </w:r>
      <w:r w:rsidRPr="00C1777E">
        <w:rPr>
          <w:rFonts w:cs="Arial"/>
          <w:color w:val="000000"/>
          <w:szCs w:val="24"/>
          <w:lang w:eastAsia="zh-CN"/>
        </w:rPr>
        <w:t xml:space="preserve"> they should inform the relevant manager as soon as possible.</w:t>
      </w:r>
    </w:p>
    <w:p w:rsidR="00A96D8A" w:rsidRDefault="00A96D8A" w:rsidP="00A96D8A">
      <w:pPr>
        <w:rPr>
          <w:rFonts w:cs="Arial"/>
          <w:b/>
          <w:sz w:val="28"/>
          <w:szCs w:val="24"/>
        </w:rPr>
      </w:pPr>
      <w:bookmarkStart w:id="7" w:name="DCAM-2867465"/>
    </w:p>
    <w:p w:rsidR="00A96D8A" w:rsidRPr="00C1777E" w:rsidRDefault="00A96D8A" w:rsidP="00A96D8A">
      <w:pPr>
        <w:rPr>
          <w:rFonts w:cs="Arial"/>
          <w:b/>
          <w:sz w:val="28"/>
          <w:szCs w:val="24"/>
        </w:rPr>
      </w:pPr>
      <w:r w:rsidRPr="00C1777E">
        <w:rPr>
          <w:rFonts w:cs="Arial"/>
          <w:b/>
          <w:sz w:val="28"/>
          <w:szCs w:val="24"/>
        </w:rPr>
        <w:t>Conflicts of Interest</w:t>
      </w:r>
      <w:bookmarkEnd w:id="7"/>
    </w:p>
    <w:p w:rsidR="00A96D8A" w:rsidRDefault="00A96D8A" w:rsidP="00A96D8A">
      <w:pPr>
        <w:rPr>
          <w:rFonts w:cs="Arial"/>
          <w:color w:val="000000"/>
          <w:szCs w:val="24"/>
          <w:lang w:eastAsia="zh-CN"/>
        </w:rPr>
      </w:pPr>
    </w:p>
    <w:p w:rsidR="00A96D8A" w:rsidRPr="00C1777E" w:rsidRDefault="00A96D8A" w:rsidP="00A96D8A">
      <w:pPr>
        <w:rPr>
          <w:rFonts w:cs="Arial"/>
          <w:color w:val="000000"/>
          <w:szCs w:val="24"/>
          <w:lang w:eastAsia="zh-CN"/>
        </w:rPr>
      </w:pPr>
      <w:r w:rsidRPr="00C1777E">
        <w:rPr>
          <w:rFonts w:cs="Arial"/>
          <w:color w:val="000000"/>
          <w:szCs w:val="24"/>
          <w:lang w:eastAsia="zh-CN"/>
        </w:rPr>
        <w:t xml:space="preserve">Any volunteer, who has a conflict of interest with any activity </w:t>
      </w:r>
      <w:r>
        <w:rPr>
          <w:rFonts w:cs="Arial"/>
          <w:color w:val="000000"/>
          <w:szCs w:val="24"/>
          <w:lang w:eastAsia="zh-CN"/>
        </w:rPr>
        <w:t>or programme of UTU</w:t>
      </w:r>
      <w:r w:rsidRPr="00C1777E">
        <w:rPr>
          <w:rFonts w:cs="Arial"/>
          <w:color w:val="000000"/>
          <w:szCs w:val="24"/>
          <w:lang w:eastAsia="zh-CN"/>
        </w:rPr>
        <w:t>, whether personal, philosophical, or financial, must declare this to their project manager.</w:t>
      </w:r>
    </w:p>
    <w:p w:rsidR="00A96D8A" w:rsidRDefault="00A96D8A" w:rsidP="00A96D8A">
      <w:pPr>
        <w:rPr>
          <w:rFonts w:cs="Arial"/>
          <w:b/>
          <w:sz w:val="28"/>
          <w:szCs w:val="24"/>
        </w:rPr>
      </w:pPr>
      <w:bookmarkStart w:id="8" w:name="DCAM-2867466"/>
    </w:p>
    <w:p w:rsidR="00A96D8A" w:rsidRPr="00C1777E" w:rsidRDefault="00A96D8A" w:rsidP="00A96D8A">
      <w:pPr>
        <w:rPr>
          <w:rFonts w:cs="Arial"/>
          <w:b/>
          <w:sz w:val="28"/>
          <w:szCs w:val="24"/>
        </w:rPr>
      </w:pPr>
      <w:r w:rsidRPr="00C1777E">
        <w:rPr>
          <w:rFonts w:cs="Arial"/>
          <w:b/>
          <w:sz w:val="28"/>
          <w:szCs w:val="24"/>
        </w:rPr>
        <w:lastRenderedPageBreak/>
        <w:t xml:space="preserve">Representation of </w:t>
      </w:r>
      <w:bookmarkEnd w:id="8"/>
      <w:r>
        <w:rPr>
          <w:rFonts w:cs="Arial"/>
          <w:b/>
          <w:sz w:val="28"/>
          <w:szCs w:val="24"/>
        </w:rPr>
        <w:t>UTU</w:t>
      </w:r>
    </w:p>
    <w:p w:rsidR="00A96D8A" w:rsidRDefault="00A96D8A" w:rsidP="00A96D8A">
      <w:pPr>
        <w:rPr>
          <w:rFonts w:cs="Arial"/>
          <w:color w:val="000000"/>
          <w:szCs w:val="24"/>
          <w:lang w:eastAsia="zh-CN"/>
        </w:rPr>
      </w:pPr>
    </w:p>
    <w:p w:rsidR="00A96D8A" w:rsidRPr="00C1777E" w:rsidRDefault="00A96D8A" w:rsidP="00A96D8A">
      <w:pPr>
        <w:rPr>
          <w:rFonts w:cs="Arial"/>
          <w:color w:val="000000"/>
          <w:szCs w:val="24"/>
          <w:lang w:eastAsia="zh-CN"/>
        </w:rPr>
      </w:pPr>
      <w:r w:rsidRPr="00C1777E">
        <w:rPr>
          <w:rFonts w:cs="Arial"/>
          <w:color w:val="000000"/>
          <w:szCs w:val="24"/>
          <w:lang w:eastAsia="zh-CN"/>
        </w:rPr>
        <w:t>Prior to any action or statement that might significantly aff</w:t>
      </w:r>
      <w:r>
        <w:rPr>
          <w:rFonts w:cs="Arial"/>
          <w:color w:val="000000"/>
          <w:szCs w:val="24"/>
          <w:lang w:eastAsia="zh-CN"/>
        </w:rPr>
        <w:t>ect or obligate UTU</w:t>
      </w:r>
      <w:r w:rsidRPr="00C1777E">
        <w:rPr>
          <w:rFonts w:cs="Arial"/>
          <w:color w:val="000000"/>
          <w:szCs w:val="24"/>
          <w:lang w:eastAsia="zh-CN"/>
        </w:rPr>
        <w:t>, volunteers should seek prior consultation and approval from appropriate staff. These actions may include, but are not limited to, public statements to the press, lobbying efforts with other organisations, collaborations or joint initiatives, or any agreements involving contractual or other financial obligations. Volunteers are not authorised to act as repr</w:t>
      </w:r>
      <w:r>
        <w:rPr>
          <w:rFonts w:cs="Arial"/>
          <w:color w:val="000000"/>
          <w:szCs w:val="24"/>
          <w:lang w:eastAsia="zh-CN"/>
        </w:rPr>
        <w:t>esentatives of UTU</w:t>
      </w:r>
      <w:r w:rsidRPr="00C1777E">
        <w:rPr>
          <w:rFonts w:cs="Arial"/>
          <w:color w:val="000000"/>
          <w:szCs w:val="24"/>
          <w:lang w:eastAsia="zh-CN"/>
        </w:rPr>
        <w:t xml:space="preserve"> unless this is explicitly stated.</w:t>
      </w:r>
    </w:p>
    <w:p w:rsidR="00A96D8A" w:rsidRDefault="00A96D8A" w:rsidP="00A96D8A">
      <w:pPr>
        <w:rPr>
          <w:rFonts w:cs="Arial"/>
          <w:b/>
          <w:sz w:val="28"/>
          <w:szCs w:val="24"/>
        </w:rPr>
      </w:pPr>
      <w:bookmarkStart w:id="9" w:name="DCAM-2867467"/>
    </w:p>
    <w:p w:rsidR="00A96D8A" w:rsidRPr="00C1777E" w:rsidRDefault="00A96D8A" w:rsidP="00A96D8A">
      <w:pPr>
        <w:rPr>
          <w:rFonts w:cs="Arial"/>
          <w:b/>
          <w:sz w:val="28"/>
          <w:szCs w:val="24"/>
        </w:rPr>
      </w:pPr>
      <w:r w:rsidRPr="00C1777E">
        <w:rPr>
          <w:rFonts w:cs="Arial"/>
          <w:b/>
          <w:sz w:val="28"/>
          <w:szCs w:val="24"/>
        </w:rPr>
        <w:t xml:space="preserve">Confidentiality and the Data Protection Act </w:t>
      </w:r>
      <w:bookmarkEnd w:id="9"/>
      <w:r>
        <w:rPr>
          <w:rFonts w:cs="Arial"/>
          <w:b/>
          <w:sz w:val="28"/>
          <w:szCs w:val="24"/>
        </w:rPr>
        <w:t>2018</w:t>
      </w:r>
    </w:p>
    <w:p w:rsidR="00A96D8A" w:rsidRDefault="00A96D8A" w:rsidP="00A96D8A">
      <w:pPr>
        <w:rPr>
          <w:rFonts w:cs="Arial"/>
          <w:color w:val="000000"/>
          <w:szCs w:val="24"/>
          <w:lang w:eastAsia="zh-CN"/>
        </w:rPr>
      </w:pPr>
    </w:p>
    <w:p w:rsidR="00A96D8A" w:rsidRPr="00C1777E" w:rsidRDefault="00A96D8A" w:rsidP="00A96D8A">
      <w:pPr>
        <w:rPr>
          <w:rFonts w:cs="Arial"/>
          <w:color w:val="000000"/>
          <w:szCs w:val="24"/>
          <w:lang w:eastAsia="zh-CN"/>
        </w:rPr>
      </w:pPr>
      <w:r>
        <w:rPr>
          <w:rFonts w:cs="Arial"/>
          <w:color w:val="000000"/>
          <w:szCs w:val="24"/>
          <w:lang w:eastAsia="zh-CN"/>
        </w:rPr>
        <w:t>UTU</w:t>
      </w:r>
      <w:r w:rsidRPr="00C1777E">
        <w:rPr>
          <w:rFonts w:cs="Arial"/>
          <w:color w:val="000000"/>
          <w:szCs w:val="24"/>
          <w:lang w:eastAsia="zh-CN"/>
        </w:rPr>
        <w:t xml:space="preserve"> is registered under the Data Protection Act </w:t>
      </w:r>
      <w:r>
        <w:rPr>
          <w:rFonts w:cs="Arial"/>
          <w:color w:val="000000"/>
          <w:szCs w:val="24"/>
          <w:lang w:eastAsia="zh-CN"/>
        </w:rPr>
        <w:t>2018</w:t>
      </w:r>
      <w:r w:rsidRPr="00C1777E">
        <w:rPr>
          <w:rFonts w:cs="Arial"/>
          <w:color w:val="000000"/>
          <w:szCs w:val="24"/>
          <w:lang w:eastAsia="zh-CN"/>
        </w:rPr>
        <w:t>. Volunteers are responsible for maintaining the confidentiality of all proprietary or privileged information to which they are exposed while serving as a volunteer, whether this information involves a member of staff, volunteer, service users or other person, or involves the over</w:t>
      </w:r>
      <w:r>
        <w:rPr>
          <w:rFonts w:cs="Arial"/>
          <w:color w:val="000000"/>
          <w:szCs w:val="24"/>
          <w:lang w:eastAsia="zh-CN"/>
        </w:rPr>
        <w:t>all business of UTU</w:t>
      </w:r>
      <w:r w:rsidRPr="00C1777E">
        <w:rPr>
          <w:rFonts w:cs="Arial"/>
          <w:color w:val="000000"/>
          <w:szCs w:val="24"/>
          <w:lang w:eastAsia="zh-CN"/>
        </w:rPr>
        <w:t>.</w:t>
      </w:r>
    </w:p>
    <w:p w:rsidR="00A96D8A" w:rsidRDefault="00A96D8A" w:rsidP="00A96D8A">
      <w:pPr>
        <w:rPr>
          <w:rFonts w:cs="Arial"/>
          <w:color w:val="000000"/>
          <w:szCs w:val="24"/>
          <w:lang w:eastAsia="zh-CN"/>
        </w:rPr>
      </w:pPr>
    </w:p>
    <w:p w:rsidR="00A96D8A" w:rsidRPr="00C1777E" w:rsidRDefault="00A96D8A" w:rsidP="00A96D8A">
      <w:pPr>
        <w:rPr>
          <w:rFonts w:cs="Arial"/>
          <w:color w:val="000000"/>
          <w:szCs w:val="24"/>
          <w:lang w:eastAsia="zh-CN"/>
        </w:rPr>
      </w:pPr>
      <w:r w:rsidRPr="00C1777E">
        <w:rPr>
          <w:rFonts w:cs="Arial"/>
          <w:color w:val="000000"/>
          <w:szCs w:val="24"/>
          <w:lang w:eastAsia="zh-CN"/>
        </w:rPr>
        <w:t>Failure to maintain confidentiality will be treated seriously.</w:t>
      </w:r>
    </w:p>
    <w:p w:rsidR="00A96D8A" w:rsidRDefault="00A96D8A" w:rsidP="00A96D8A">
      <w:pPr>
        <w:rPr>
          <w:rFonts w:cs="Arial"/>
          <w:b/>
          <w:sz w:val="28"/>
          <w:szCs w:val="24"/>
        </w:rPr>
      </w:pPr>
      <w:bookmarkStart w:id="10" w:name="DCAM-2867468"/>
    </w:p>
    <w:p w:rsidR="00A96D8A" w:rsidRPr="00C1777E" w:rsidRDefault="00A96D8A" w:rsidP="00A96D8A">
      <w:pPr>
        <w:rPr>
          <w:rFonts w:cs="Arial"/>
          <w:b/>
          <w:sz w:val="28"/>
          <w:szCs w:val="24"/>
        </w:rPr>
      </w:pPr>
      <w:r w:rsidRPr="00C1777E">
        <w:rPr>
          <w:rFonts w:cs="Arial"/>
          <w:b/>
          <w:sz w:val="28"/>
          <w:szCs w:val="24"/>
        </w:rPr>
        <w:t>Dress Code</w:t>
      </w:r>
      <w:bookmarkEnd w:id="10"/>
    </w:p>
    <w:p w:rsidR="00A96D8A" w:rsidRDefault="00A96D8A" w:rsidP="00A96D8A">
      <w:pPr>
        <w:rPr>
          <w:rFonts w:cs="Arial"/>
          <w:color w:val="000000"/>
          <w:szCs w:val="24"/>
          <w:lang w:eastAsia="zh-CN"/>
        </w:rPr>
      </w:pPr>
    </w:p>
    <w:p w:rsidR="00A96D8A" w:rsidRPr="00C1777E" w:rsidRDefault="00A96D8A" w:rsidP="00A96D8A">
      <w:pPr>
        <w:rPr>
          <w:rFonts w:cs="Arial"/>
          <w:color w:val="000000"/>
          <w:szCs w:val="24"/>
          <w:lang w:eastAsia="zh-CN"/>
        </w:rPr>
      </w:pPr>
      <w:r w:rsidRPr="00C1777E">
        <w:rPr>
          <w:rFonts w:cs="Arial"/>
          <w:color w:val="000000"/>
          <w:szCs w:val="24"/>
          <w:lang w:eastAsia="zh-CN"/>
        </w:rPr>
        <w:t>As rep</w:t>
      </w:r>
      <w:r>
        <w:rPr>
          <w:rFonts w:cs="Arial"/>
          <w:color w:val="000000"/>
          <w:szCs w:val="24"/>
          <w:lang w:eastAsia="zh-CN"/>
        </w:rPr>
        <w:t>resentatives of UTU</w:t>
      </w:r>
      <w:r w:rsidRPr="00C1777E">
        <w:rPr>
          <w:rFonts w:cs="Arial"/>
          <w:color w:val="000000"/>
          <w:szCs w:val="24"/>
          <w:lang w:eastAsia="zh-CN"/>
        </w:rPr>
        <w:t>, volunteers, like staff, are responsible for presenting a good image to clients and to the community and must dress appropriately for the conditions and performance of their duties.</w:t>
      </w:r>
    </w:p>
    <w:p w:rsidR="00A96D8A" w:rsidRDefault="00A96D8A" w:rsidP="00A96D8A">
      <w:pPr>
        <w:rPr>
          <w:rFonts w:cs="Arial"/>
          <w:b/>
          <w:sz w:val="28"/>
          <w:szCs w:val="24"/>
        </w:rPr>
      </w:pPr>
      <w:bookmarkStart w:id="11" w:name="DCAM-2867469"/>
    </w:p>
    <w:p w:rsidR="00A96D8A" w:rsidRPr="00C1777E" w:rsidRDefault="00A96D8A" w:rsidP="00A96D8A">
      <w:pPr>
        <w:rPr>
          <w:rFonts w:cs="Arial"/>
          <w:b/>
          <w:sz w:val="28"/>
          <w:szCs w:val="24"/>
        </w:rPr>
      </w:pPr>
      <w:r w:rsidRPr="00C1777E">
        <w:rPr>
          <w:rFonts w:cs="Arial"/>
          <w:b/>
          <w:sz w:val="28"/>
          <w:szCs w:val="24"/>
        </w:rPr>
        <w:t>Timesheets</w:t>
      </w:r>
      <w:bookmarkEnd w:id="11"/>
    </w:p>
    <w:p w:rsidR="00A96D8A" w:rsidRDefault="00A96D8A" w:rsidP="00A96D8A">
      <w:pPr>
        <w:rPr>
          <w:rFonts w:cs="Arial"/>
          <w:color w:val="000000"/>
          <w:szCs w:val="24"/>
          <w:lang w:eastAsia="zh-CN"/>
        </w:rPr>
      </w:pPr>
    </w:p>
    <w:p w:rsidR="00A96D8A" w:rsidRPr="00C1777E" w:rsidRDefault="00A96D8A" w:rsidP="00A96D8A">
      <w:pPr>
        <w:rPr>
          <w:rFonts w:cs="Arial"/>
          <w:color w:val="000000"/>
          <w:szCs w:val="24"/>
          <w:lang w:eastAsia="zh-CN"/>
        </w:rPr>
      </w:pPr>
      <w:r w:rsidRPr="00C1777E">
        <w:rPr>
          <w:rFonts w:cs="Arial"/>
          <w:color w:val="000000"/>
          <w:szCs w:val="24"/>
          <w:lang w:eastAsia="zh-CN"/>
        </w:rPr>
        <w:t>Where appropriate, individual volunteers are responsible for the completion and timely submission of timesheets. These are used to ensure that projects are managed efficiently and within budget.</w:t>
      </w:r>
    </w:p>
    <w:p w:rsidR="00A96D8A" w:rsidRDefault="00A96D8A" w:rsidP="00A96D8A">
      <w:pPr>
        <w:rPr>
          <w:rFonts w:cs="Arial"/>
          <w:b/>
          <w:sz w:val="28"/>
          <w:szCs w:val="24"/>
        </w:rPr>
      </w:pPr>
      <w:bookmarkStart w:id="12" w:name="DCAM-2867470"/>
    </w:p>
    <w:p w:rsidR="00A96D8A" w:rsidRPr="00C1777E" w:rsidRDefault="00A96D8A" w:rsidP="00A96D8A">
      <w:pPr>
        <w:rPr>
          <w:rFonts w:cs="Arial"/>
          <w:b/>
          <w:sz w:val="28"/>
          <w:szCs w:val="24"/>
        </w:rPr>
      </w:pPr>
      <w:r w:rsidRPr="00C1777E">
        <w:rPr>
          <w:rFonts w:cs="Arial"/>
          <w:b/>
          <w:sz w:val="28"/>
          <w:szCs w:val="24"/>
        </w:rPr>
        <w:t>Criminal Records Checks</w:t>
      </w:r>
      <w:bookmarkEnd w:id="12"/>
    </w:p>
    <w:p w:rsidR="00A96D8A" w:rsidRDefault="00A96D8A" w:rsidP="00A96D8A">
      <w:pPr>
        <w:rPr>
          <w:rFonts w:cs="Arial"/>
          <w:color w:val="000000"/>
          <w:szCs w:val="24"/>
          <w:lang w:eastAsia="zh-CN"/>
        </w:rPr>
      </w:pPr>
    </w:p>
    <w:p w:rsidR="00A96D8A" w:rsidRPr="00C1777E" w:rsidRDefault="00A96D8A" w:rsidP="00A96D8A">
      <w:pPr>
        <w:rPr>
          <w:rFonts w:cs="Arial"/>
          <w:color w:val="000000"/>
          <w:szCs w:val="24"/>
          <w:lang w:eastAsia="zh-CN"/>
        </w:rPr>
      </w:pPr>
      <w:r w:rsidRPr="00C1777E">
        <w:rPr>
          <w:rFonts w:cs="Arial"/>
          <w:color w:val="000000"/>
          <w:szCs w:val="24"/>
          <w:lang w:eastAsia="zh-CN"/>
        </w:rPr>
        <w:t>As appropriate for the protection of clients, volunteers in certain assignments may be asked to submit to a criminal record check. Volunteers who do not agree to the background check may be refused the assignment.</w:t>
      </w:r>
    </w:p>
    <w:p w:rsidR="00A96D8A" w:rsidRDefault="00A96D8A" w:rsidP="00A96D8A">
      <w:pPr>
        <w:rPr>
          <w:rFonts w:cs="Arial"/>
          <w:b/>
          <w:sz w:val="28"/>
          <w:szCs w:val="24"/>
        </w:rPr>
      </w:pPr>
      <w:bookmarkStart w:id="13" w:name="DCAM-2867471"/>
    </w:p>
    <w:p w:rsidR="00A96D8A" w:rsidRDefault="00A96D8A" w:rsidP="00A96D8A">
      <w:pPr>
        <w:rPr>
          <w:rFonts w:cs="Arial"/>
          <w:b/>
          <w:sz w:val="28"/>
          <w:szCs w:val="24"/>
        </w:rPr>
      </w:pPr>
    </w:p>
    <w:p w:rsidR="00A96D8A" w:rsidRPr="00C1777E" w:rsidRDefault="00A96D8A" w:rsidP="00A96D8A">
      <w:pPr>
        <w:rPr>
          <w:rFonts w:cs="Arial"/>
          <w:b/>
          <w:sz w:val="28"/>
          <w:szCs w:val="24"/>
        </w:rPr>
      </w:pPr>
      <w:r w:rsidRPr="00C1777E">
        <w:rPr>
          <w:rFonts w:cs="Arial"/>
          <w:b/>
          <w:sz w:val="28"/>
          <w:szCs w:val="24"/>
        </w:rPr>
        <w:t>Lines of Communication</w:t>
      </w:r>
      <w:bookmarkEnd w:id="13"/>
    </w:p>
    <w:p w:rsidR="00A96D8A" w:rsidRDefault="00A96D8A" w:rsidP="00A96D8A">
      <w:pPr>
        <w:rPr>
          <w:rFonts w:cs="Arial"/>
          <w:color w:val="000000"/>
          <w:szCs w:val="24"/>
          <w:lang w:eastAsia="zh-CN"/>
        </w:rPr>
      </w:pPr>
    </w:p>
    <w:p w:rsidR="00A96D8A" w:rsidRPr="00C1777E" w:rsidRDefault="00A96D8A" w:rsidP="00A96D8A">
      <w:pPr>
        <w:rPr>
          <w:rFonts w:cs="Arial"/>
          <w:color w:val="000000"/>
          <w:szCs w:val="24"/>
          <w:lang w:eastAsia="zh-CN"/>
        </w:rPr>
      </w:pPr>
      <w:r w:rsidRPr="00C1777E">
        <w:rPr>
          <w:rFonts w:cs="Arial"/>
          <w:color w:val="000000"/>
          <w:szCs w:val="24"/>
          <w:lang w:eastAsia="zh-CN"/>
        </w:rPr>
        <w:t>Volunteers should be included in and have access to all appropriate information, memos, materials and meetings relevant to the work assignments. Lines of communication should operate in both directions, and should exist formally and informally. Volunteers should be consulted regarding all decisions that would substantially affect the performance of their duties.</w:t>
      </w:r>
    </w:p>
    <w:p w:rsidR="00A96D8A" w:rsidRDefault="00A96D8A" w:rsidP="00A96D8A">
      <w:pPr>
        <w:rPr>
          <w:rFonts w:cs="Arial"/>
          <w:b/>
          <w:sz w:val="28"/>
          <w:szCs w:val="24"/>
        </w:rPr>
      </w:pPr>
      <w:bookmarkStart w:id="14" w:name="DCAM-2867472"/>
    </w:p>
    <w:p w:rsidR="00A96D8A" w:rsidRPr="00C1777E" w:rsidRDefault="00A96D8A" w:rsidP="00A96D8A">
      <w:pPr>
        <w:rPr>
          <w:rFonts w:cs="Arial"/>
          <w:b/>
          <w:sz w:val="28"/>
          <w:szCs w:val="24"/>
        </w:rPr>
      </w:pPr>
      <w:r w:rsidRPr="00C1777E">
        <w:rPr>
          <w:rFonts w:cs="Arial"/>
          <w:b/>
          <w:sz w:val="28"/>
          <w:szCs w:val="24"/>
        </w:rPr>
        <w:lastRenderedPageBreak/>
        <w:t>Ending the Agreement</w:t>
      </w:r>
      <w:bookmarkEnd w:id="14"/>
    </w:p>
    <w:p w:rsidR="00A96D8A" w:rsidRDefault="00A96D8A" w:rsidP="00A96D8A">
      <w:pPr>
        <w:rPr>
          <w:rFonts w:cs="Arial"/>
          <w:color w:val="000000"/>
          <w:szCs w:val="24"/>
          <w:lang w:eastAsia="zh-CN"/>
        </w:rPr>
      </w:pPr>
    </w:p>
    <w:p w:rsidR="00A96D8A" w:rsidRPr="00C1777E" w:rsidRDefault="00B41721" w:rsidP="00A96D8A">
      <w:pPr>
        <w:rPr>
          <w:rFonts w:cs="Arial"/>
          <w:color w:val="000000"/>
          <w:szCs w:val="24"/>
          <w:lang w:eastAsia="zh-CN"/>
        </w:rPr>
      </w:pPr>
      <w:r>
        <w:rPr>
          <w:rFonts w:cs="Arial"/>
          <w:color w:val="000000"/>
          <w:szCs w:val="24"/>
          <w:lang w:eastAsia="zh-CN"/>
        </w:rPr>
        <w:t>UTU</w:t>
      </w:r>
      <w:r w:rsidR="00A96D8A" w:rsidRPr="00C1777E">
        <w:rPr>
          <w:rFonts w:cs="Arial"/>
          <w:color w:val="000000"/>
          <w:szCs w:val="24"/>
          <w:lang w:eastAsia="zh-CN"/>
        </w:rPr>
        <w:t xml:space="preserve"> may find it necessary to end this agreement if the volunteer commits any of the following:</w:t>
      </w:r>
    </w:p>
    <w:p w:rsidR="00A96D8A" w:rsidRPr="00C1777E" w:rsidRDefault="00A96D8A" w:rsidP="00A96D8A">
      <w:pPr>
        <w:pStyle w:val="ListParagraph"/>
        <w:numPr>
          <w:ilvl w:val="0"/>
          <w:numId w:val="1"/>
        </w:numPr>
        <w:rPr>
          <w:rFonts w:cs="Arial"/>
          <w:color w:val="000000"/>
          <w:szCs w:val="24"/>
          <w:lang w:eastAsia="zh-CN"/>
        </w:rPr>
      </w:pPr>
      <w:r w:rsidRPr="00C1777E">
        <w:rPr>
          <w:rFonts w:cs="Arial"/>
          <w:color w:val="000000"/>
          <w:szCs w:val="24"/>
          <w:lang w:eastAsia="zh-CN"/>
        </w:rPr>
        <w:t>gross misconduct or insubordination</w:t>
      </w:r>
    </w:p>
    <w:p w:rsidR="00A96D8A" w:rsidRPr="00C1777E" w:rsidRDefault="00A96D8A" w:rsidP="00A96D8A">
      <w:pPr>
        <w:pStyle w:val="ListParagraph"/>
        <w:numPr>
          <w:ilvl w:val="0"/>
          <w:numId w:val="1"/>
        </w:numPr>
        <w:rPr>
          <w:rFonts w:cs="Arial"/>
          <w:color w:val="000000"/>
          <w:szCs w:val="24"/>
          <w:lang w:eastAsia="zh-CN"/>
        </w:rPr>
      </w:pPr>
      <w:r w:rsidRPr="00C1777E">
        <w:rPr>
          <w:rFonts w:cs="Arial"/>
          <w:color w:val="000000"/>
          <w:szCs w:val="24"/>
          <w:lang w:eastAsia="zh-CN"/>
        </w:rPr>
        <w:t>being under the influence of alcohol or drugs</w:t>
      </w:r>
    </w:p>
    <w:p w:rsidR="00A96D8A" w:rsidRPr="00C1777E" w:rsidRDefault="00A96D8A" w:rsidP="00A96D8A">
      <w:pPr>
        <w:pStyle w:val="ListParagraph"/>
        <w:numPr>
          <w:ilvl w:val="0"/>
          <w:numId w:val="1"/>
        </w:numPr>
        <w:rPr>
          <w:rFonts w:cs="Arial"/>
          <w:color w:val="000000"/>
          <w:szCs w:val="24"/>
          <w:lang w:eastAsia="zh-CN"/>
        </w:rPr>
      </w:pPr>
      <w:r w:rsidRPr="00C1777E">
        <w:rPr>
          <w:rFonts w:cs="Arial"/>
          <w:color w:val="000000"/>
          <w:szCs w:val="24"/>
          <w:lang w:eastAsia="zh-CN"/>
        </w:rPr>
        <w:t>theft of property or misuse of the organisation's equipment or materials</w:t>
      </w:r>
    </w:p>
    <w:p w:rsidR="00A96D8A" w:rsidRPr="00C1777E" w:rsidRDefault="00A96D8A" w:rsidP="00A96D8A">
      <w:pPr>
        <w:pStyle w:val="ListParagraph"/>
        <w:numPr>
          <w:ilvl w:val="0"/>
          <w:numId w:val="1"/>
        </w:numPr>
        <w:rPr>
          <w:rFonts w:cs="Arial"/>
          <w:color w:val="000000"/>
          <w:szCs w:val="24"/>
          <w:lang w:eastAsia="zh-CN"/>
        </w:rPr>
      </w:pPr>
      <w:r w:rsidRPr="00C1777E">
        <w:rPr>
          <w:rFonts w:cs="Arial"/>
          <w:color w:val="000000"/>
          <w:szCs w:val="24"/>
          <w:lang w:eastAsia="zh-CN"/>
        </w:rPr>
        <w:t>abuse or mistreatment of clients or co-workers</w:t>
      </w:r>
    </w:p>
    <w:p w:rsidR="00A96D8A" w:rsidRPr="00C1777E" w:rsidRDefault="00A96D8A" w:rsidP="00A96D8A">
      <w:pPr>
        <w:pStyle w:val="ListParagraph"/>
        <w:numPr>
          <w:ilvl w:val="0"/>
          <w:numId w:val="1"/>
        </w:numPr>
        <w:rPr>
          <w:rFonts w:cs="Arial"/>
          <w:color w:val="000000"/>
          <w:szCs w:val="24"/>
          <w:lang w:eastAsia="zh-CN"/>
        </w:rPr>
      </w:pPr>
      <w:r w:rsidRPr="00C1777E">
        <w:rPr>
          <w:rFonts w:cs="Arial"/>
          <w:color w:val="000000"/>
          <w:szCs w:val="24"/>
          <w:lang w:eastAsia="zh-CN"/>
        </w:rPr>
        <w:t>failure to abide by its policies and procedures</w:t>
      </w:r>
    </w:p>
    <w:p w:rsidR="00A96D8A" w:rsidRPr="00C1777E" w:rsidRDefault="00A96D8A" w:rsidP="00A96D8A">
      <w:pPr>
        <w:pStyle w:val="ListParagraph"/>
        <w:numPr>
          <w:ilvl w:val="0"/>
          <w:numId w:val="1"/>
        </w:numPr>
        <w:rPr>
          <w:rFonts w:cs="Arial"/>
          <w:color w:val="000000"/>
          <w:szCs w:val="24"/>
          <w:lang w:eastAsia="zh-CN"/>
        </w:rPr>
      </w:pPr>
      <w:r w:rsidRPr="00C1777E">
        <w:rPr>
          <w:rFonts w:cs="Arial"/>
          <w:color w:val="000000"/>
          <w:szCs w:val="24"/>
          <w:lang w:eastAsia="zh-CN"/>
        </w:rPr>
        <w:t>failure to meet physical or mental standards of performance</w:t>
      </w:r>
    </w:p>
    <w:p w:rsidR="00A96D8A" w:rsidRPr="00C1777E" w:rsidRDefault="00A96D8A" w:rsidP="00A96D8A">
      <w:pPr>
        <w:pStyle w:val="ListParagraph"/>
        <w:numPr>
          <w:ilvl w:val="0"/>
          <w:numId w:val="1"/>
        </w:numPr>
        <w:rPr>
          <w:rFonts w:cs="Arial"/>
          <w:color w:val="000000"/>
          <w:szCs w:val="24"/>
          <w:lang w:eastAsia="zh-CN"/>
        </w:rPr>
      </w:pPr>
      <w:r w:rsidRPr="00C1777E">
        <w:rPr>
          <w:rFonts w:cs="Arial"/>
          <w:color w:val="000000"/>
          <w:szCs w:val="24"/>
          <w:lang w:eastAsia="zh-CN"/>
        </w:rPr>
        <w:t>failure to perform assigned duties satisfactorily</w:t>
      </w:r>
    </w:p>
    <w:p w:rsidR="00A96D8A" w:rsidRDefault="00A96D8A" w:rsidP="00A96D8A">
      <w:pPr>
        <w:rPr>
          <w:rFonts w:cs="Arial"/>
          <w:color w:val="000000"/>
          <w:szCs w:val="24"/>
          <w:lang w:eastAsia="zh-CN"/>
        </w:rPr>
      </w:pPr>
    </w:p>
    <w:p w:rsidR="00A96D8A" w:rsidRPr="00C1777E" w:rsidRDefault="00A96D8A" w:rsidP="00A96D8A">
      <w:pPr>
        <w:rPr>
          <w:rFonts w:cs="Arial"/>
          <w:color w:val="000000"/>
          <w:szCs w:val="24"/>
          <w:lang w:eastAsia="zh-CN"/>
        </w:rPr>
      </w:pPr>
      <w:r w:rsidRPr="00C1777E">
        <w:rPr>
          <w:rFonts w:cs="Arial"/>
          <w:color w:val="000000"/>
          <w:szCs w:val="24"/>
          <w:lang w:eastAsia="zh-CN"/>
        </w:rPr>
        <w:t>Note:</w:t>
      </w:r>
    </w:p>
    <w:p w:rsidR="00A96D8A" w:rsidRPr="00C1777E" w:rsidRDefault="00A96D8A" w:rsidP="00A96D8A">
      <w:pPr>
        <w:rPr>
          <w:rFonts w:cs="Arial"/>
          <w:color w:val="000000"/>
          <w:szCs w:val="24"/>
          <w:lang w:eastAsia="zh-CN"/>
        </w:rPr>
      </w:pPr>
      <w:r w:rsidRPr="00C1777E">
        <w:rPr>
          <w:rFonts w:cs="Arial"/>
          <w:color w:val="000000"/>
          <w:szCs w:val="24"/>
          <w:lang w:eastAsia="zh-CN"/>
        </w:rPr>
        <w:t>This list is not exhaustive.</w:t>
      </w:r>
    </w:p>
    <w:p w:rsidR="00A96D8A" w:rsidRDefault="00A96D8A" w:rsidP="00A96D8A">
      <w:pPr>
        <w:rPr>
          <w:rFonts w:cs="Arial"/>
          <w:b/>
          <w:sz w:val="28"/>
          <w:szCs w:val="24"/>
        </w:rPr>
      </w:pPr>
      <w:bookmarkStart w:id="15" w:name="DCAM-2867473"/>
    </w:p>
    <w:p w:rsidR="00A96D8A" w:rsidRPr="00C1777E" w:rsidRDefault="00A96D8A" w:rsidP="00A96D8A">
      <w:pPr>
        <w:rPr>
          <w:rFonts w:cs="Arial"/>
          <w:b/>
          <w:sz w:val="28"/>
          <w:szCs w:val="24"/>
        </w:rPr>
      </w:pPr>
      <w:r w:rsidRPr="00C1777E">
        <w:rPr>
          <w:rFonts w:cs="Arial"/>
          <w:b/>
          <w:sz w:val="28"/>
          <w:szCs w:val="24"/>
        </w:rPr>
        <w:t>Reimbursement of Expenses</w:t>
      </w:r>
      <w:bookmarkEnd w:id="15"/>
    </w:p>
    <w:p w:rsidR="00A96D8A" w:rsidRDefault="00A96D8A" w:rsidP="00A96D8A">
      <w:pPr>
        <w:rPr>
          <w:rFonts w:cs="Arial"/>
          <w:color w:val="000000"/>
          <w:szCs w:val="24"/>
          <w:lang w:eastAsia="zh-CN"/>
        </w:rPr>
      </w:pPr>
    </w:p>
    <w:p w:rsidR="00A96D8A" w:rsidRPr="00C1777E" w:rsidRDefault="00A96D8A" w:rsidP="00A96D8A">
      <w:pPr>
        <w:rPr>
          <w:rFonts w:cs="Arial"/>
          <w:color w:val="000000"/>
          <w:szCs w:val="24"/>
          <w:lang w:eastAsia="zh-CN"/>
        </w:rPr>
      </w:pPr>
      <w:r w:rsidRPr="00C1777E">
        <w:rPr>
          <w:rFonts w:cs="Arial"/>
          <w:color w:val="000000"/>
          <w:szCs w:val="24"/>
          <w:lang w:eastAsia="zh-CN"/>
        </w:rPr>
        <w:t>Volunteers are eligible for reimbursement of reasonable out-of-pocket expenses incurred while undertaki</w:t>
      </w:r>
      <w:r w:rsidR="00B41721">
        <w:rPr>
          <w:rFonts w:cs="Arial"/>
          <w:color w:val="000000"/>
          <w:szCs w:val="24"/>
          <w:lang w:eastAsia="zh-CN"/>
        </w:rPr>
        <w:t>ng business for UTU</w:t>
      </w:r>
      <w:r w:rsidRPr="00C1777E">
        <w:rPr>
          <w:rFonts w:cs="Arial"/>
          <w:color w:val="000000"/>
          <w:szCs w:val="24"/>
          <w:lang w:eastAsia="zh-CN"/>
        </w:rPr>
        <w:t xml:space="preserve"> and they are encouraged to claim their expenses in order to ensure that the true cost is reflected in project accounts. Prior approval must be sought for any major expenditure, and receipts must always be submitted in support of claims.</w:t>
      </w:r>
    </w:p>
    <w:p w:rsidR="00A96D8A" w:rsidRDefault="00A96D8A" w:rsidP="00A96D8A">
      <w:pPr>
        <w:rPr>
          <w:rFonts w:cs="Arial"/>
          <w:b/>
          <w:sz w:val="28"/>
          <w:szCs w:val="24"/>
        </w:rPr>
      </w:pPr>
      <w:bookmarkStart w:id="16" w:name="DCAM-2867474"/>
    </w:p>
    <w:p w:rsidR="00A96D8A" w:rsidRPr="00C1777E" w:rsidRDefault="00A96D8A" w:rsidP="00A96D8A">
      <w:pPr>
        <w:rPr>
          <w:rFonts w:cs="Arial"/>
          <w:b/>
          <w:sz w:val="28"/>
          <w:szCs w:val="24"/>
        </w:rPr>
      </w:pPr>
      <w:r w:rsidRPr="00C1777E">
        <w:rPr>
          <w:rFonts w:cs="Arial"/>
          <w:b/>
          <w:sz w:val="28"/>
          <w:szCs w:val="24"/>
        </w:rPr>
        <w:t>Insurance</w:t>
      </w:r>
      <w:bookmarkEnd w:id="16"/>
    </w:p>
    <w:p w:rsidR="00A96D8A" w:rsidRDefault="00A96D8A" w:rsidP="00A96D8A">
      <w:pPr>
        <w:rPr>
          <w:rFonts w:cs="Arial"/>
          <w:color w:val="000000"/>
          <w:szCs w:val="24"/>
          <w:lang w:eastAsia="zh-CN"/>
        </w:rPr>
      </w:pPr>
    </w:p>
    <w:p w:rsidR="00A96D8A" w:rsidRPr="00C1777E" w:rsidRDefault="00A96D8A" w:rsidP="00A96D8A">
      <w:pPr>
        <w:rPr>
          <w:rFonts w:cs="Arial"/>
          <w:color w:val="000000"/>
          <w:szCs w:val="24"/>
          <w:lang w:eastAsia="zh-CN"/>
        </w:rPr>
      </w:pPr>
      <w:r w:rsidRPr="00C1777E">
        <w:rPr>
          <w:rFonts w:cs="Arial"/>
          <w:color w:val="000000"/>
          <w:szCs w:val="24"/>
          <w:lang w:eastAsia="zh-CN"/>
        </w:rPr>
        <w:t>Personal liability and accident insurance is provided for all volunteer</w:t>
      </w:r>
      <w:r w:rsidR="00B41721">
        <w:rPr>
          <w:rFonts w:cs="Arial"/>
          <w:color w:val="000000"/>
          <w:szCs w:val="24"/>
          <w:lang w:eastAsia="zh-CN"/>
        </w:rPr>
        <w:t xml:space="preserve">s engaged in UTU </w:t>
      </w:r>
      <w:r w:rsidRPr="00C1777E">
        <w:rPr>
          <w:rFonts w:cs="Arial"/>
          <w:color w:val="000000"/>
          <w:szCs w:val="24"/>
          <w:lang w:eastAsia="zh-CN"/>
        </w:rPr>
        <w:t>business (excluding normal motor insurance). In respect of motor vehicle insurance cover, volunteers are responsible for consulting with their own insurers regarding the extension to include volunteer work. They may be required to produce evidence of this cover.</w:t>
      </w:r>
    </w:p>
    <w:bookmarkEnd w:id="3"/>
    <w:p w:rsidR="00E01CDA" w:rsidRDefault="00E01CDA">
      <w:pPr>
        <w:rPr>
          <w:rFonts w:cs="Arial"/>
          <w:color w:val="000000"/>
          <w:szCs w:val="24"/>
          <w:lang w:eastAsia="zh-CN"/>
        </w:rPr>
      </w:pPr>
    </w:p>
    <w:p w:rsidR="004717D1" w:rsidRDefault="004717D1">
      <w:r>
        <w:rPr>
          <w:rFonts w:cs="Arial"/>
          <w:color w:val="000000"/>
          <w:szCs w:val="24"/>
          <w:lang w:eastAsia="zh-CN"/>
        </w:rPr>
        <w:t>24/4/2023</w:t>
      </w:r>
    </w:p>
    <w:sectPr w:rsidR="004717D1" w:rsidSect="00A96D8A">
      <w:headerReference w:type="default" r:id="rId10"/>
      <w:footerReference w:type="default" r:id="rId11"/>
      <w:type w:val="nextColumn"/>
      <w:pgSz w:w="11906" w:h="16838"/>
      <w:pgMar w:top="2097" w:right="1440" w:bottom="1440" w:left="1440" w:header="90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47A" w:rsidRDefault="003C647A">
      <w:r>
        <w:separator/>
      </w:r>
    </w:p>
  </w:endnote>
  <w:endnote w:type="continuationSeparator" w:id="0">
    <w:p w:rsidR="003C647A" w:rsidRDefault="003C64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C24" w:rsidRPr="000A7E5F" w:rsidRDefault="003C647A" w:rsidP="000A7E5F">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47A" w:rsidRDefault="003C647A">
      <w:r>
        <w:separator/>
      </w:r>
    </w:p>
  </w:footnote>
  <w:footnote w:type="continuationSeparator" w:id="0">
    <w:p w:rsidR="003C647A" w:rsidRDefault="003C64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C24" w:rsidRPr="001B53E0" w:rsidRDefault="003C647A" w:rsidP="001B53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04AA2"/>
    <w:multiLevelType w:val="hybridMultilevel"/>
    <w:tmpl w:val="FF282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rsids>
    <w:rsidRoot w:val="00A96D8A"/>
    <w:rsid w:val="000F311C"/>
    <w:rsid w:val="00156A5A"/>
    <w:rsid w:val="002D6EA0"/>
    <w:rsid w:val="003C647A"/>
    <w:rsid w:val="004717D1"/>
    <w:rsid w:val="004E4172"/>
    <w:rsid w:val="00612B5D"/>
    <w:rsid w:val="007A300A"/>
    <w:rsid w:val="0087701F"/>
    <w:rsid w:val="008D050C"/>
    <w:rsid w:val="00A96D8A"/>
    <w:rsid w:val="00B41721"/>
    <w:rsid w:val="00E01CDA"/>
    <w:rsid w:val="00E02880"/>
    <w:rsid w:val="00E36E8D"/>
    <w:rsid w:val="00EB1957"/>
    <w:rsid w:val="00EF1DF3"/>
    <w:rsid w:val="00F76EBE"/>
    <w:rsid w:val="00F86D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D8A"/>
    <w:pPr>
      <w:spacing w:after="0" w:line="240" w:lineRule="auto"/>
    </w:pPr>
    <w:rPr>
      <w:rFonts w:ascii="Arial" w:eastAsia="Calibri" w:hAnsi="Arial" w:cs="Times New Roman"/>
      <w:sz w:val="24"/>
    </w:rPr>
  </w:style>
  <w:style w:type="paragraph" w:styleId="Heading3">
    <w:name w:val="heading 3"/>
    <w:basedOn w:val="Normal"/>
    <w:link w:val="Heading3Char"/>
    <w:qFormat/>
    <w:rsid w:val="00A96D8A"/>
    <w:pPr>
      <w:spacing w:before="100" w:beforeAutospacing="1" w:after="100" w:afterAutospacing="1"/>
      <w:outlineLvl w:val="2"/>
    </w:pPr>
    <w:rPr>
      <w:rFonts w:eastAsia="MS Mincho"/>
      <w:b/>
      <w:bCs/>
      <w:sz w:val="28"/>
      <w:szCs w:val="2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96D8A"/>
    <w:rPr>
      <w:rFonts w:ascii="Arial" w:eastAsia="MS Mincho" w:hAnsi="Arial" w:cs="Times New Roman"/>
      <w:b/>
      <w:bCs/>
      <w:sz w:val="28"/>
      <w:szCs w:val="27"/>
      <w:lang w:eastAsia="ja-JP"/>
    </w:rPr>
  </w:style>
  <w:style w:type="paragraph" w:styleId="Header">
    <w:name w:val="header"/>
    <w:aliases w:val="Customisable document title"/>
    <w:basedOn w:val="Normal"/>
    <w:next w:val="Normal"/>
    <w:link w:val="HeaderChar"/>
    <w:uiPriority w:val="99"/>
    <w:unhideWhenUsed/>
    <w:qFormat/>
    <w:rsid w:val="00A96D8A"/>
    <w:pPr>
      <w:tabs>
        <w:tab w:val="center" w:pos="4513"/>
        <w:tab w:val="right" w:pos="9026"/>
      </w:tabs>
    </w:pPr>
    <w:rPr>
      <w:b/>
      <w:sz w:val="28"/>
    </w:rPr>
  </w:style>
  <w:style w:type="character" w:customStyle="1" w:styleId="HeaderChar">
    <w:name w:val="Header Char"/>
    <w:aliases w:val="Customisable document title Char"/>
    <w:basedOn w:val="DefaultParagraphFont"/>
    <w:link w:val="Header"/>
    <w:uiPriority w:val="99"/>
    <w:rsid w:val="00A96D8A"/>
    <w:rPr>
      <w:rFonts w:ascii="Arial" w:eastAsia="Calibri" w:hAnsi="Arial" w:cs="Times New Roman"/>
      <w:b/>
      <w:sz w:val="28"/>
    </w:rPr>
  </w:style>
  <w:style w:type="paragraph" w:styleId="Footer">
    <w:name w:val="footer"/>
    <w:basedOn w:val="Normal"/>
    <w:link w:val="FooterChar"/>
    <w:uiPriority w:val="99"/>
    <w:unhideWhenUsed/>
    <w:rsid w:val="00A96D8A"/>
    <w:pPr>
      <w:tabs>
        <w:tab w:val="center" w:pos="4513"/>
        <w:tab w:val="right" w:pos="9026"/>
      </w:tabs>
    </w:pPr>
  </w:style>
  <w:style w:type="character" w:customStyle="1" w:styleId="FooterChar">
    <w:name w:val="Footer Char"/>
    <w:basedOn w:val="DefaultParagraphFont"/>
    <w:link w:val="Footer"/>
    <w:uiPriority w:val="99"/>
    <w:rsid w:val="00A96D8A"/>
    <w:rPr>
      <w:rFonts w:ascii="Arial" w:eastAsia="Calibri" w:hAnsi="Arial" w:cs="Times New Roman"/>
      <w:sz w:val="24"/>
    </w:rPr>
  </w:style>
  <w:style w:type="paragraph" w:customStyle="1" w:styleId="Customisabledocumentheading">
    <w:name w:val="Customisable document heading"/>
    <w:basedOn w:val="Normal"/>
    <w:next w:val="Normal"/>
    <w:qFormat/>
    <w:rsid w:val="00A96D8A"/>
    <w:rPr>
      <w:b/>
    </w:rPr>
  </w:style>
  <w:style w:type="character" w:styleId="Hyperlink">
    <w:name w:val="Hyperlink"/>
    <w:basedOn w:val="DefaultParagraphFont"/>
    <w:rsid w:val="00A96D8A"/>
    <w:rPr>
      <w:color w:val="0000FF"/>
      <w:u w:val="single"/>
    </w:rPr>
  </w:style>
  <w:style w:type="paragraph" w:styleId="ListParagraph">
    <w:name w:val="List Paragraph"/>
    <w:basedOn w:val="Normal"/>
    <w:uiPriority w:val="34"/>
    <w:rsid w:val="00A96D8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9812ccc-be50-44ba-a4eb-078a04bd75a4" xsi:nil="true"/>
    <lcf76f155ced4ddcb4097134ff3c332f xmlns="150df284-32bb-4e66-9922-be5049be7797">
      <Terms xmlns="http://schemas.microsoft.com/office/infopath/2007/PartnerControls"/>
    </lcf76f155ced4ddcb4097134ff3c332f>
    <SharedWithUsers xmlns="d9812ccc-be50-44ba-a4eb-078a04bd75a4">
      <UserInfo>
        <DisplayName/>
        <AccountId xsi:nil="true"/>
        <AccountType/>
      </UserInfo>
    </SharedWithUsers>
    <MediaLengthInSeconds xmlns="150df284-32bb-4e66-9922-be5049be779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FC6CFAE9C90B419CAEB39201C4EC25" ma:contentTypeVersion="16" ma:contentTypeDescription="Create a new document." ma:contentTypeScope="" ma:versionID="86433b0df6f194c860ec0089dffe7c6f">
  <xsd:schema xmlns:xsd="http://www.w3.org/2001/XMLSchema" xmlns:xs="http://www.w3.org/2001/XMLSchema" xmlns:p="http://schemas.microsoft.com/office/2006/metadata/properties" xmlns:ns2="150df284-32bb-4e66-9922-be5049be7797" xmlns:ns3="d9812ccc-be50-44ba-a4eb-078a04bd75a4" targetNamespace="http://schemas.microsoft.com/office/2006/metadata/properties" ma:root="true" ma:fieldsID="32937ef4ebf2e5e8a4f57e99771ebc85" ns2:_="" ns3:_="">
    <xsd:import namespace="150df284-32bb-4e66-9922-be5049be7797"/>
    <xsd:import namespace="d9812ccc-be50-44ba-a4eb-078a04bd75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df284-32bb-4e66-9922-be5049be7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ffa0571-c022-4d81-902b-2e253d8789c1"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812ccc-be50-44ba-a4eb-078a04bd75a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9259c19-1b80-474a-896f-45a679b204d6}" ma:internalName="TaxCatchAll" ma:showField="CatchAllData" ma:web="d9812ccc-be50-44ba-a4eb-078a04bd75a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FC50F9-0271-4021-B01F-17F9D8D7DB5B}">
  <ds:schemaRefs>
    <ds:schemaRef ds:uri="http://schemas.microsoft.com/office/2006/metadata/properties"/>
    <ds:schemaRef ds:uri="http://schemas.microsoft.com/office/infopath/2007/PartnerControls"/>
    <ds:schemaRef ds:uri="d9812ccc-be50-44ba-a4eb-078a04bd75a4"/>
    <ds:schemaRef ds:uri="150df284-32bb-4e66-9922-be5049be7797"/>
  </ds:schemaRefs>
</ds:datastoreItem>
</file>

<file path=customXml/itemProps2.xml><?xml version="1.0" encoding="utf-8"?>
<ds:datastoreItem xmlns:ds="http://schemas.openxmlformats.org/officeDocument/2006/customXml" ds:itemID="{7C15CB30-ABDB-441D-B907-0B24C8EFA88C}">
  <ds:schemaRefs>
    <ds:schemaRef ds:uri="http://schemas.microsoft.com/sharepoint/v3/contenttype/forms"/>
  </ds:schemaRefs>
</ds:datastoreItem>
</file>

<file path=customXml/itemProps3.xml><?xml version="1.0" encoding="utf-8"?>
<ds:datastoreItem xmlns:ds="http://schemas.openxmlformats.org/officeDocument/2006/customXml" ds:itemID="{14A7D264-9BCA-4DA1-A757-20E9B30D4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df284-32bb-4e66-9922-be5049be7797"/>
    <ds:schemaRef ds:uri="d9812ccc-be50-44ba-a4eb-078a04bd7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Forde</dc:creator>
  <cp:lastModifiedBy>Jill</cp:lastModifiedBy>
  <cp:revision>2</cp:revision>
  <dcterms:created xsi:type="dcterms:W3CDTF">2023-05-23T10:54:00Z</dcterms:created>
  <dcterms:modified xsi:type="dcterms:W3CDTF">2023-05-23T10:54:00Z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0x01010074FC6CFAE9C90B419CAEB39201C4EC25</vt:lpwstr>
  </property>
  <property fmtid="{D5CDD505-2E9C-101B-9397-08002B2CF9AE}" pid="3" name="Order">
    <vt:r8>36200</vt:r8>
  </property>
  <property fmtid="{D5CDD505-2E9C-101B-9397-08002B2CF9AE}" pid="4" name="_SourceUrl">
    <vt:lpwstr/>
  </property>
  <property fmtid="{D5CDD505-2E9C-101B-9397-08002B2CF9AE}" pid="5" name="_ColorHex">
    <vt:lpwstr/>
  </property>
  <property fmtid="{D5CDD505-2E9C-101B-9397-08002B2CF9AE}" pid="6" name="_Emoji">
    <vt:lpwstr/>
  </property>
  <property fmtid="{D5CDD505-2E9C-101B-9397-08002B2CF9AE}" pid="7" name="ComplianceAssetId">
    <vt:lpwstr/>
  </property>
  <property fmtid="{D5CDD505-2E9C-101B-9397-08002B2CF9AE}" pid="8" name="_ExtendedDescription">
    <vt:lpwstr/>
  </property>
  <property fmtid="{D5CDD505-2E9C-101B-9397-08002B2CF9AE}" pid="9" name="_ColorTag">
    <vt:lpwstr/>
  </property>
  <property fmtid="{D5CDD505-2E9C-101B-9397-08002B2CF9AE}" pid="10" name="TriggerFlowInfo">
    <vt:lpwstr/>
  </property>
</Properties>
</file>