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0B" w:rsidRDefault="00EF49D0">
      <w:pPr>
        <w:pStyle w:val="NoSpacing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4676140</wp:posOffset>
            </wp:positionH>
            <wp:positionV relativeFrom="paragraph">
              <wp:posOffset>1270</wp:posOffset>
            </wp:positionV>
            <wp:extent cx="1584960" cy="790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banTheoUnionLogoGrn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616" w:rsidRPr="00A876A0" w:rsidRDefault="0058680B">
      <w:pPr>
        <w:pStyle w:val="NoSpacing"/>
        <w:rPr>
          <w:b/>
          <w:sz w:val="32"/>
          <w:szCs w:val="32"/>
        </w:rPr>
      </w:pPr>
      <w:r w:rsidRPr="00A876A0">
        <w:rPr>
          <w:b/>
          <w:sz w:val="32"/>
          <w:szCs w:val="32"/>
        </w:rPr>
        <w:t>Urban Theology Union (UTU</w:t>
      </w:r>
      <w:r w:rsidR="00CA7E1C" w:rsidRPr="00A876A0">
        <w:rPr>
          <w:b/>
          <w:sz w:val="32"/>
          <w:szCs w:val="32"/>
        </w:rPr>
        <w:t xml:space="preserve">) </w:t>
      </w:r>
      <w:r w:rsidR="0062006E">
        <w:rPr>
          <w:b/>
          <w:sz w:val="32"/>
          <w:szCs w:val="32"/>
        </w:rPr>
        <w:t>- UTU Administrative Assistant</w:t>
      </w:r>
    </w:p>
    <w:p w:rsidR="00882509" w:rsidRDefault="00882509">
      <w:pPr>
        <w:pStyle w:val="NoSpacing"/>
        <w:rPr>
          <w:b/>
          <w:sz w:val="28"/>
          <w:szCs w:val="28"/>
        </w:rPr>
      </w:pPr>
    </w:p>
    <w:p w:rsidR="00882509" w:rsidRPr="00882509" w:rsidRDefault="00882509" w:rsidP="00882509">
      <w:pPr>
        <w:pStyle w:val="NoSpacing"/>
        <w:rPr>
          <w:rFonts w:ascii="Arial" w:hAnsi="Arial" w:cs="Arial"/>
          <w:b/>
          <w:sz w:val="28"/>
          <w:szCs w:val="28"/>
        </w:rPr>
      </w:pPr>
      <w:r w:rsidRPr="00882509">
        <w:rPr>
          <w:rFonts w:ascii="Arial" w:hAnsi="Arial" w:cs="Arial"/>
          <w:b/>
          <w:sz w:val="28"/>
          <w:szCs w:val="28"/>
        </w:rPr>
        <w:t>Job Summary:</w:t>
      </w:r>
    </w:p>
    <w:p w:rsidR="00882509" w:rsidRPr="00882509" w:rsidRDefault="00882509" w:rsidP="00882509">
      <w:pPr>
        <w:pStyle w:val="NoSpacing"/>
        <w:rPr>
          <w:rFonts w:ascii="Arial" w:hAnsi="Arial" w:cs="Arial"/>
          <w:sz w:val="24"/>
          <w:szCs w:val="24"/>
        </w:rPr>
      </w:pPr>
    </w:p>
    <w:p w:rsidR="00882509" w:rsidRPr="00882509" w:rsidRDefault="00882509" w:rsidP="00882509">
      <w:pPr>
        <w:pStyle w:val="NoSpacing"/>
        <w:rPr>
          <w:rFonts w:ascii="Arial" w:hAnsi="Arial" w:cs="Arial"/>
          <w:sz w:val="24"/>
          <w:szCs w:val="24"/>
        </w:rPr>
      </w:pPr>
      <w:r w:rsidRPr="00882509">
        <w:rPr>
          <w:rFonts w:ascii="Arial" w:hAnsi="Arial" w:cs="Arial"/>
          <w:sz w:val="24"/>
          <w:szCs w:val="24"/>
        </w:rPr>
        <w:t>UTU is a member-led education charitable company supporting Christian ministry particularly in urban contexts (See www.utusheffield.org.uk for more information). You will help members, staff, tutors, trustees, and students (many of whom are post-graduate and mature learners) in meeting our aims</w:t>
      </w:r>
      <w:r>
        <w:rPr>
          <w:rFonts w:ascii="Arial" w:hAnsi="Arial" w:cs="Arial"/>
          <w:sz w:val="24"/>
          <w:szCs w:val="24"/>
        </w:rPr>
        <w:t>,</w:t>
      </w:r>
      <w:r w:rsidRPr="00882509">
        <w:rPr>
          <w:rFonts w:ascii="Arial" w:hAnsi="Arial" w:cs="Arial"/>
          <w:sz w:val="24"/>
          <w:szCs w:val="24"/>
        </w:rPr>
        <w:t xml:space="preserve"> by </w:t>
      </w:r>
      <w:r w:rsidR="0062006E">
        <w:rPr>
          <w:rFonts w:ascii="Arial" w:hAnsi="Arial" w:cs="Arial"/>
          <w:sz w:val="24"/>
          <w:szCs w:val="24"/>
        </w:rPr>
        <w:t>providing administrative assistance</w:t>
      </w:r>
      <w:r>
        <w:rPr>
          <w:rFonts w:ascii="Arial" w:hAnsi="Arial" w:cs="Arial"/>
          <w:sz w:val="24"/>
          <w:szCs w:val="24"/>
        </w:rPr>
        <w:t xml:space="preserve"> under the supervision of the Office Ma</w:t>
      </w:r>
      <w:r w:rsidR="0062006E">
        <w:rPr>
          <w:rFonts w:ascii="Arial" w:hAnsi="Arial" w:cs="Arial"/>
          <w:sz w:val="24"/>
          <w:szCs w:val="24"/>
        </w:rPr>
        <w:t>nager, using your interpersonal,</w:t>
      </w:r>
      <w:r w:rsidR="00CA7E1C">
        <w:rPr>
          <w:rFonts w:ascii="Arial" w:hAnsi="Arial" w:cs="Arial"/>
          <w:sz w:val="24"/>
          <w:szCs w:val="24"/>
        </w:rPr>
        <w:t xml:space="preserve"> </w:t>
      </w:r>
      <w:r w:rsidR="00CA7E1C" w:rsidRPr="00882509">
        <w:rPr>
          <w:rFonts w:ascii="Arial" w:hAnsi="Arial" w:cs="Arial"/>
          <w:sz w:val="24"/>
          <w:szCs w:val="24"/>
        </w:rPr>
        <w:t>administrative</w:t>
      </w:r>
      <w:r w:rsidRPr="00882509">
        <w:rPr>
          <w:rFonts w:ascii="Arial" w:hAnsi="Arial" w:cs="Arial"/>
          <w:sz w:val="24"/>
          <w:szCs w:val="24"/>
        </w:rPr>
        <w:t xml:space="preserve">, and IT skills. </w:t>
      </w:r>
    </w:p>
    <w:p w:rsidR="00882509" w:rsidRPr="00882509" w:rsidRDefault="00882509" w:rsidP="00882509">
      <w:pPr>
        <w:pStyle w:val="NoSpacing"/>
        <w:rPr>
          <w:rFonts w:ascii="Arial" w:hAnsi="Arial" w:cs="Arial"/>
          <w:sz w:val="24"/>
          <w:szCs w:val="24"/>
        </w:rPr>
      </w:pPr>
    </w:p>
    <w:p w:rsidR="00882509" w:rsidRPr="00882509" w:rsidRDefault="00882509" w:rsidP="00882509">
      <w:pPr>
        <w:pStyle w:val="NoSpacing"/>
        <w:rPr>
          <w:rFonts w:ascii="Arial" w:hAnsi="Arial" w:cs="Arial"/>
          <w:sz w:val="24"/>
          <w:szCs w:val="24"/>
        </w:rPr>
      </w:pPr>
      <w:r w:rsidRPr="00882509">
        <w:rPr>
          <w:rFonts w:ascii="Arial" w:hAnsi="Arial" w:cs="Arial"/>
          <w:sz w:val="24"/>
          <w:szCs w:val="24"/>
        </w:rPr>
        <w:t xml:space="preserve">You will be based in the office beside the Library and Teaching Suite of the Urban Theology Union at Victoria Hall Methodist Church, Norfolk Street, Sheffield S1 2JB. </w:t>
      </w:r>
    </w:p>
    <w:p w:rsidR="00882509" w:rsidRPr="00882509" w:rsidRDefault="00882509" w:rsidP="00882509">
      <w:pPr>
        <w:pStyle w:val="NoSpacing"/>
        <w:rPr>
          <w:rFonts w:ascii="Arial" w:hAnsi="Arial" w:cs="Arial"/>
          <w:sz w:val="24"/>
          <w:szCs w:val="24"/>
        </w:rPr>
      </w:pPr>
    </w:p>
    <w:p w:rsidR="00882509" w:rsidRPr="00882509" w:rsidRDefault="0062006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rate of pay is £8.75 per hour for 6</w:t>
      </w:r>
      <w:r w:rsidRPr="00882509">
        <w:rPr>
          <w:rFonts w:ascii="Arial" w:hAnsi="Arial" w:cs="Arial"/>
          <w:sz w:val="24"/>
          <w:szCs w:val="24"/>
        </w:rPr>
        <w:t xml:space="preserve"> hours per week</w:t>
      </w:r>
      <w:r>
        <w:rPr>
          <w:rFonts w:ascii="Arial" w:hAnsi="Arial" w:cs="Arial"/>
          <w:sz w:val="24"/>
          <w:szCs w:val="24"/>
        </w:rPr>
        <w:t xml:space="preserve"> initially, worked</w:t>
      </w:r>
      <w:r w:rsidRPr="00882509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 xml:space="preserve"> two three-hour sessions, though</w:t>
      </w:r>
      <w:r w:rsidR="00895232">
        <w:rPr>
          <w:rFonts w:ascii="Arial" w:hAnsi="Arial" w:cs="Arial"/>
          <w:sz w:val="24"/>
          <w:szCs w:val="24"/>
        </w:rPr>
        <w:t xml:space="preserve"> the intention is that this may</w:t>
      </w:r>
      <w:r>
        <w:rPr>
          <w:rFonts w:ascii="Arial" w:hAnsi="Arial" w:cs="Arial"/>
          <w:sz w:val="24"/>
          <w:szCs w:val="24"/>
        </w:rPr>
        <w:t xml:space="preserve"> increase to 9 hours pe</w:t>
      </w:r>
      <w:r w:rsidR="00895232">
        <w:rPr>
          <w:rFonts w:ascii="Arial" w:hAnsi="Arial" w:cs="Arial"/>
          <w:sz w:val="24"/>
          <w:szCs w:val="24"/>
        </w:rPr>
        <w:t>r week</w:t>
      </w:r>
      <w:r w:rsidR="000E49D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This is the living wage as set by the Resolution Foundation</w:t>
      </w:r>
      <w:r w:rsidR="00CA7E1C" w:rsidRPr="0088250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will be increased in line with the changes to that rate that they set nationally.</w:t>
      </w:r>
      <w:r w:rsidR="000E49D9" w:rsidRPr="000E49D9">
        <w:rPr>
          <w:rFonts w:ascii="Arial" w:hAnsi="Arial" w:cs="Arial"/>
          <w:sz w:val="24"/>
          <w:szCs w:val="24"/>
        </w:rPr>
        <w:t xml:space="preserve"> </w:t>
      </w:r>
      <w:r w:rsidR="000E49D9">
        <w:rPr>
          <w:rFonts w:ascii="Arial" w:hAnsi="Arial" w:cs="Arial"/>
          <w:sz w:val="24"/>
          <w:szCs w:val="24"/>
        </w:rPr>
        <w:t xml:space="preserve">This is a pensionable post though you can opt-out if you wish to.   </w:t>
      </w:r>
    </w:p>
    <w:p w:rsidR="00882509" w:rsidRDefault="00882509">
      <w:pPr>
        <w:pStyle w:val="NoSpacing"/>
        <w:rPr>
          <w:b/>
          <w:sz w:val="28"/>
          <w:szCs w:val="28"/>
        </w:rPr>
      </w:pPr>
    </w:p>
    <w:p w:rsidR="00882509" w:rsidRPr="00843D94" w:rsidRDefault="00882509" w:rsidP="00882509">
      <w:pPr>
        <w:rPr>
          <w:rFonts w:ascii="Arial" w:hAnsi="Arial" w:cs="Arial"/>
          <w:sz w:val="24"/>
          <w:szCs w:val="24"/>
        </w:rPr>
      </w:pPr>
      <w:r w:rsidRPr="00643A15">
        <w:rPr>
          <w:rFonts w:ascii="Arial" w:hAnsi="Arial" w:cs="Arial"/>
          <w:b/>
          <w:sz w:val="28"/>
          <w:szCs w:val="28"/>
        </w:rPr>
        <w:t>Job Description:</w:t>
      </w:r>
      <w:r w:rsidR="0062006E">
        <w:rPr>
          <w:rFonts w:ascii="Arial" w:hAnsi="Arial" w:cs="Arial"/>
          <w:sz w:val="24"/>
          <w:szCs w:val="24"/>
        </w:rPr>
        <w:t xml:space="preserve">  UTU Administrative Assistant</w:t>
      </w:r>
    </w:p>
    <w:p w:rsidR="00882509" w:rsidRPr="00843D94" w:rsidRDefault="00882509" w:rsidP="00882509">
      <w:pPr>
        <w:rPr>
          <w:rFonts w:ascii="Arial" w:hAnsi="Arial" w:cs="Arial"/>
          <w:b/>
          <w:sz w:val="24"/>
          <w:szCs w:val="24"/>
        </w:rPr>
      </w:pPr>
      <w:r w:rsidRPr="00643A15">
        <w:rPr>
          <w:rFonts w:ascii="Arial" w:hAnsi="Arial" w:cs="Arial"/>
          <w:b/>
          <w:sz w:val="28"/>
          <w:szCs w:val="28"/>
        </w:rPr>
        <w:t>Reports to</w:t>
      </w:r>
      <w:r w:rsidRPr="00843D94">
        <w:rPr>
          <w:rFonts w:ascii="Arial" w:hAnsi="Arial" w:cs="Arial"/>
          <w:b/>
          <w:sz w:val="24"/>
          <w:szCs w:val="24"/>
        </w:rPr>
        <w:t>:</w:t>
      </w:r>
      <w:r w:rsidRPr="00843D94">
        <w:rPr>
          <w:rFonts w:ascii="Arial" w:hAnsi="Arial" w:cs="Arial"/>
          <w:sz w:val="24"/>
          <w:szCs w:val="24"/>
        </w:rPr>
        <w:t xml:space="preserve"> </w:t>
      </w:r>
      <w:r w:rsidRPr="00843D94">
        <w:rPr>
          <w:rFonts w:ascii="Arial" w:hAnsi="Arial" w:cs="Arial"/>
          <w:b/>
          <w:sz w:val="24"/>
          <w:szCs w:val="24"/>
        </w:rPr>
        <w:t xml:space="preserve"> </w:t>
      </w:r>
      <w:r w:rsidRPr="00843D94">
        <w:rPr>
          <w:rFonts w:ascii="Arial" w:hAnsi="Arial" w:cs="Arial"/>
          <w:sz w:val="24"/>
          <w:szCs w:val="24"/>
        </w:rPr>
        <w:t>Office Manager</w:t>
      </w:r>
    </w:p>
    <w:p w:rsidR="00882509" w:rsidRPr="00843D94" w:rsidRDefault="00882509" w:rsidP="00882509">
      <w:pPr>
        <w:rPr>
          <w:rFonts w:ascii="Arial" w:hAnsi="Arial" w:cs="Arial"/>
          <w:color w:val="FF0000"/>
          <w:sz w:val="24"/>
          <w:szCs w:val="24"/>
        </w:rPr>
      </w:pPr>
      <w:r w:rsidRPr="00643A15">
        <w:rPr>
          <w:rFonts w:ascii="Arial" w:hAnsi="Arial" w:cs="Arial"/>
          <w:b/>
          <w:color w:val="000000" w:themeColor="text1"/>
          <w:sz w:val="28"/>
          <w:szCs w:val="28"/>
        </w:rPr>
        <w:t>Hours of work: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Six </w:t>
      </w:r>
      <w:r w:rsidRPr="00843D94">
        <w:rPr>
          <w:rFonts w:ascii="Arial" w:hAnsi="Arial" w:cs="Arial"/>
          <w:color w:val="000000" w:themeColor="text1"/>
          <w:sz w:val="24"/>
          <w:szCs w:val="24"/>
        </w:rPr>
        <w:t xml:space="preserve">hours per week </w:t>
      </w:r>
      <w:r>
        <w:rPr>
          <w:rFonts w:ascii="Arial" w:hAnsi="Arial" w:cs="Arial"/>
          <w:color w:val="000000" w:themeColor="text1"/>
          <w:sz w:val="24"/>
          <w:szCs w:val="24"/>
        </w:rPr>
        <w:t>(two three hour sessions per week)</w:t>
      </w:r>
      <w:r w:rsidR="00895232">
        <w:rPr>
          <w:rFonts w:ascii="Arial" w:hAnsi="Arial" w:cs="Arial"/>
          <w:color w:val="000000" w:themeColor="text1"/>
          <w:sz w:val="24"/>
          <w:szCs w:val="24"/>
        </w:rPr>
        <w:t xml:space="preserve"> with the possibility of these being increased to nine hours per week. </w:t>
      </w:r>
    </w:p>
    <w:p w:rsidR="00882509" w:rsidRPr="00843D94" w:rsidRDefault="0062006E" w:rsidP="00882509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Job Duties</w:t>
      </w:r>
      <w:r w:rsidR="00882509" w:rsidRPr="00643A15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88250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82509" w:rsidRPr="00843D94">
        <w:rPr>
          <w:rFonts w:ascii="Arial" w:hAnsi="Arial" w:cs="Arial"/>
          <w:color w:val="000000" w:themeColor="text1"/>
          <w:sz w:val="24"/>
          <w:szCs w:val="24"/>
        </w:rPr>
        <w:t>As listed below</w:t>
      </w:r>
      <w:r w:rsidR="00882509">
        <w:rPr>
          <w:rFonts w:ascii="Arial" w:hAnsi="Arial" w:cs="Arial"/>
          <w:color w:val="000000" w:themeColor="text1"/>
          <w:sz w:val="24"/>
          <w:szCs w:val="24"/>
        </w:rPr>
        <w:t xml:space="preserve"> (these are a guide and do not represent a full description of all tasks and duties of the post)</w:t>
      </w:r>
      <w:r w:rsidR="00181700">
        <w:rPr>
          <w:rFonts w:ascii="Arial" w:hAnsi="Arial" w:cs="Arial"/>
          <w:color w:val="000000" w:themeColor="text1"/>
          <w:sz w:val="24"/>
          <w:szCs w:val="24"/>
        </w:rPr>
        <w:t>. The focus of the role is on providing administrative assistance to the Office Manager in the Job Duties as listed below.</w:t>
      </w:r>
    </w:p>
    <w:p w:rsidR="00882509" w:rsidRPr="00643A15" w:rsidRDefault="00882509" w:rsidP="008825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Duties</w:t>
      </w:r>
    </w:p>
    <w:p w:rsidR="00882509" w:rsidRDefault="00882509" w:rsidP="00882509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F1BE9">
        <w:rPr>
          <w:rFonts w:ascii="Arial" w:hAnsi="Arial" w:cs="Arial"/>
          <w:sz w:val="24"/>
          <w:szCs w:val="24"/>
        </w:rPr>
        <w:t>Maintaining records</w:t>
      </w:r>
    </w:p>
    <w:p w:rsidR="00882509" w:rsidRDefault="00882509" w:rsidP="00882509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Issuing of invoices</w:t>
      </w:r>
    </w:p>
    <w:p w:rsidR="00882509" w:rsidRDefault="00882509" w:rsidP="00882509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8F1BE9">
        <w:rPr>
          <w:rFonts w:ascii="Arial" w:hAnsi="Arial" w:cs="Arial"/>
          <w:sz w:val="24"/>
          <w:szCs w:val="24"/>
        </w:rPr>
        <w:t>ollecting</w:t>
      </w:r>
      <w:r>
        <w:rPr>
          <w:rFonts w:ascii="Arial" w:hAnsi="Arial" w:cs="Arial"/>
          <w:sz w:val="24"/>
          <w:szCs w:val="24"/>
        </w:rPr>
        <w:t xml:space="preserve"> membership fees</w:t>
      </w:r>
    </w:p>
    <w:p w:rsidR="00882509" w:rsidRDefault="00882509" w:rsidP="00882509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Banking </w:t>
      </w:r>
      <w:proofErr w:type="spellStart"/>
      <w:r>
        <w:rPr>
          <w:rFonts w:ascii="Arial" w:hAnsi="Arial" w:cs="Arial"/>
          <w:sz w:val="24"/>
          <w:szCs w:val="24"/>
        </w:rPr>
        <w:t>cheques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</w:p>
    <w:p w:rsidR="00882509" w:rsidRDefault="00882509" w:rsidP="00882509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0000D5">
        <w:rPr>
          <w:rFonts w:ascii="Arial" w:hAnsi="Arial" w:cs="Arial"/>
          <w:sz w:val="24"/>
          <w:szCs w:val="24"/>
        </w:rPr>
        <w:t>Liaising with accreditation bodies to ensure relevant tutors up to date</w:t>
      </w:r>
    </w:p>
    <w:p w:rsidR="00882509" w:rsidRDefault="00882509" w:rsidP="00882509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0000D5">
        <w:rPr>
          <w:rFonts w:ascii="Arial" w:hAnsi="Arial" w:cs="Arial"/>
          <w:sz w:val="24"/>
          <w:szCs w:val="24"/>
        </w:rPr>
        <w:t>Maintaining  student records</w:t>
      </w:r>
    </w:p>
    <w:p w:rsidR="00882509" w:rsidRDefault="00882509" w:rsidP="00882509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0000D5">
        <w:rPr>
          <w:rFonts w:ascii="Arial" w:hAnsi="Arial" w:cs="Arial"/>
          <w:sz w:val="24"/>
          <w:szCs w:val="24"/>
        </w:rPr>
        <w:t>Undertaking administration for events, short courses, and graduation school etc.</w:t>
      </w:r>
    </w:p>
    <w:p w:rsidR="00882509" w:rsidRDefault="00882509" w:rsidP="00882509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0000D5">
        <w:rPr>
          <w:rFonts w:ascii="Arial" w:hAnsi="Arial" w:cs="Arial"/>
          <w:sz w:val="24"/>
          <w:szCs w:val="24"/>
        </w:rPr>
        <w:t>Liaising between students and supervisors and timetabling  supervision sessions</w:t>
      </w:r>
    </w:p>
    <w:p w:rsidR="00882509" w:rsidRDefault="0062006E" w:rsidP="00882509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Assisting the Office Manager  in o</w:t>
      </w:r>
      <w:r w:rsidR="00882509" w:rsidRPr="000000D5">
        <w:rPr>
          <w:rFonts w:ascii="Arial" w:hAnsi="Arial" w:cs="Arial"/>
          <w:sz w:val="24"/>
          <w:szCs w:val="24"/>
        </w:rPr>
        <w:t>verseeing timely production and distribution of course and module handbooks</w:t>
      </w:r>
    </w:p>
    <w:p w:rsidR="00882509" w:rsidRDefault="00882509" w:rsidP="00882509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0000D5">
        <w:rPr>
          <w:rFonts w:ascii="Arial" w:hAnsi="Arial" w:cs="Arial"/>
          <w:sz w:val="24"/>
          <w:szCs w:val="24"/>
        </w:rPr>
        <w:t>Supplying general administrative assistance to tutors, lecturers and librarians</w:t>
      </w:r>
    </w:p>
    <w:p w:rsidR="00882509" w:rsidRDefault="00882509" w:rsidP="00882509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0000D5">
        <w:rPr>
          <w:rFonts w:ascii="Arial" w:hAnsi="Arial" w:cs="Arial"/>
          <w:sz w:val="24"/>
          <w:szCs w:val="24"/>
        </w:rPr>
        <w:t>Issuing overdue reminders</w:t>
      </w:r>
    </w:p>
    <w:p w:rsidR="00882509" w:rsidRDefault="00882509" w:rsidP="00882509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0000D5">
        <w:rPr>
          <w:rFonts w:ascii="Arial" w:hAnsi="Arial" w:cs="Arial"/>
          <w:sz w:val="24"/>
          <w:szCs w:val="24"/>
        </w:rPr>
        <w:t>Notetaking of events, workshops etc.,</w:t>
      </w:r>
      <w:r>
        <w:rPr>
          <w:rFonts w:ascii="Arial" w:hAnsi="Arial" w:cs="Arial"/>
          <w:sz w:val="24"/>
          <w:szCs w:val="24"/>
        </w:rPr>
        <w:t xml:space="preserve"> and </w:t>
      </w:r>
      <w:r w:rsidRPr="000000D5">
        <w:rPr>
          <w:rFonts w:ascii="Arial" w:hAnsi="Arial" w:cs="Arial"/>
          <w:sz w:val="24"/>
          <w:szCs w:val="24"/>
        </w:rPr>
        <w:t xml:space="preserve">circulating </w:t>
      </w:r>
      <w:r>
        <w:rPr>
          <w:rFonts w:ascii="Arial" w:hAnsi="Arial" w:cs="Arial"/>
          <w:sz w:val="24"/>
          <w:szCs w:val="24"/>
        </w:rPr>
        <w:t>of notes/report</w:t>
      </w:r>
    </w:p>
    <w:p w:rsidR="00882509" w:rsidRDefault="00882509" w:rsidP="00882509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0000D5">
        <w:rPr>
          <w:rFonts w:ascii="Arial" w:hAnsi="Arial" w:cs="Arial"/>
          <w:sz w:val="24"/>
          <w:szCs w:val="24"/>
        </w:rPr>
        <w:t>Maintaining membership records</w:t>
      </w:r>
    </w:p>
    <w:p w:rsidR="00882509" w:rsidRDefault="00882509" w:rsidP="00882509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0000D5">
        <w:rPr>
          <w:rFonts w:ascii="Arial" w:hAnsi="Arial" w:cs="Arial"/>
          <w:sz w:val="24"/>
          <w:szCs w:val="24"/>
        </w:rPr>
        <w:t xml:space="preserve">Liaising with members and dealing with member enquiries  </w:t>
      </w:r>
    </w:p>
    <w:p w:rsidR="00882509" w:rsidRDefault="00882509" w:rsidP="00882509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Supporting the volunteers in their work</w:t>
      </w:r>
    </w:p>
    <w:p w:rsidR="00882509" w:rsidRDefault="00882509" w:rsidP="00882509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0000D5">
        <w:rPr>
          <w:rFonts w:ascii="Arial" w:hAnsi="Arial" w:cs="Arial"/>
          <w:sz w:val="24"/>
          <w:szCs w:val="24"/>
        </w:rPr>
        <w:t>Maintaining and contributing to social media presence</w:t>
      </w:r>
    </w:p>
    <w:p w:rsidR="00882509" w:rsidRDefault="00181700" w:rsidP="00882509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Assisting the Office Manager in </w:t>
      </w:r>
      <w:r w:rsidR="00882509" w:rsidRPr="000000D5">
        <w:rPr>
          <w:rFonts w:ascii="Arial" w:hAnsi="Arial" w:cs="Arial"/>
          <w:sz w:val="24"/>
          <w:szCs w:val="24"/>
        </w:rPr>
        <w:t>administration for the Newsletter and its circulation</w:t>
      </w:r>
    </w:p>
    <w:p w:rsidR="00882509" w:rsidRDefault="00882509" w:rsidP="00882509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Keeping the web site and social media pages up-to-date.</w:t>
      </w:r>
    </w:p>
    <w:p w:rsidR="00882509" w:rsidRDefault="00882509" w:rsidP="00882509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0000D5">
        <w:rPr>
          <w:rFonts w:ascii="Arial" w:hAnsi="Arial" w:cs="Arial"/>
          <w:sz w:val="24"/>
          <w:szCs w:val="24"/>
        </w:rPr>
        <w:t>Ensuring office diary is up-to-date</w:t>
      </w:r>
    </w:p>
    <w:p w:rsidR="00882509" w:rsidRDefault="00882509" w:rsidP="00882509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0000D5">
        <w:rPr>
          <w:rFonts w:ascii="Arial" w:hAnsi="Arial" w:cs="Arial"/>
          <w:sz w:val="24"/>
          <w:szCs w:val="24"/>
        </w:rPr>
        <w:t>Updating databases, paper and filing systems</w:t>
      </w:r>
    </w:p>
    <w:p w:rsidR="00882509" w:rsidRDefault="00882509" w:rsidP="00882509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Opening and </w:t>
      </w:r>
      <w:proofErr w:type="spellStart"/>
      <w:r>
        <w:rPr>
          <w:rFonts w:ascii="Arial" w:hAnsi="Arial" w:cs="Arial"/>
          <w:sz w:val="24"/>
          <w:szCs w:val="24"/>
        </w:rPr>
        <w:t>prioritising</w:t>
      </w:r>
      <w:proofErr w:type="spellEnd"/>
      <w:r>
        <w:rPr>
          <w:rFonts w:ascii="Arial" w:hAnsi="Arial" w:cs="Arial"/>
          <w:sz w:val="24"/>
          <w:szCs w:val="24"/>
        </w:rPr>
        <w:t xml:space="preserve"> mail and answering telephone queries</w:t>
      </w:r>
    </w:p>
    <w:p w:rsidR="00882509" w:rsidRDefault="00181700" w:rsidP="00882509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Assisting the Office Manager in the production of the </w:t>
      </w:r>
      <w:r w:rsidR="00882509" w:rsidRPr="000000D5">
        <w:rPr>
          <w:rFonts w:ascii="Arial" w:hAnsi="Arial" w:cs="Arial"/>
          <w:sz w:val="24"/>
          <w:szCs w:val="24"/>
          <w:lang w:val="en-GB"/>
        </w:rPr>
        <w:t xml:space="preserve">  agenda, papers and reports for Exec and Board</w:t>
      </w:r>
    </w:p>
    <w:p w:rsidR="007A5B1A" w:rsidRPr="00882509" w:rsidRDefault="00882509" w:rsidP="00882509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Other duties from time to time applicable to the level of the post.</w:t>
      </w:r>
    </w:p>
    <w:p w:rsidR="007E0616" w:rsidRDefault="007E0616">
      <w:pPr>
        <w:pStyle w:val="NoSpacing"/>
        <w:rPr>
          <w:b/>
        </w:rPr>
      </w:pPr>
    </w:p>
    <w:p w:rsidR="007E0616" w:rsidRPr="00CA7E1C" w:rsidRDefault="00A876A0">
      <w:pPr>
        <w:pStyle w:val="NoSpacing"/>
        <w:rPr>
          <w:rFonts w:ascii="Arial" w:hAnsi="Arial" w:cs="Arial"/>
          <w:sz w:val="24"/>
          <w:szCs w:val="24"/>
        </w:rPr>
      </w:pPr>
      <w:r w:rsidRPr="00CA7E1C">
        <w:rPr>
          <w:rFonts w:ascii="Arial" w:hAnsi="Arial" w:cs="Arial"/>
          <w:b/>
          <w:sz w:val="24"/>
          <w:szCs w:val="24"/>
        </w:rPr>
        <w:t>Person Specification</w:t>
      </w:r>
    </w:p>
    <w:p w:rsidR="007E0616" w:rsidRPr="00CA7E1C" w:rsidRDefault="007E0616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2787"/>
        <w:gridCol w:w="1523"/>
        <w:gridCol w:w="1257"/>
        <w:gridCol w:w="1204"/>
      </w:tblGrid>
      <w:tr w:rsidR="00124901" w:rsidRPr="00CA7E1C" w:rsidTr="0036404F">
        <w:tc>
          <w:tcPr>
            <w:tcW w:w="4077" w:type="dxa"/>
          </w:tcPr>
          <w:p w:rsidR="0036404F" w:rsidRPr="00CA7E1C" w:rsidRDefault="0036404F" w:rsidP="003640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E1C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3569" w:type="dxa"/>
          </w:tcPr>
          <w:p w:rsidR="0036404F" w:rsidRPr="00CA7E1C" w:rsidRDefault="0036404F" w:rsidP="003640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E1C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3555" w:type="dxa"/>
            <w:gridSpan w:val="3"/>
          </w:tcPr>
          <w:p w:rsidR="0036404F" w:rsidRPr="00CA7E1C" w:rsidRDefault="0036404F" w:rsidP="007C266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E1C">
              <w:rPr>
                <w:rFonts w:ascii="Arial" w:hAnsi="Arial" w:cs="Arial"/>
                <w:b/>
                <w:sz w:val="24"/>
                <w:szCs w:val="24"/>
              </w:rPr>
              <w:t>Assessment Method</w:t>
            </w:r>
          </w:p>
        </w:tc>
      </w:tr>
      <w:tr w:rsidR="0036404F" w:rsidRPr="00CA7E1C" w:rsidTr="000417B7">
        <w:tc>
          <w:tcPr>
            <w:tcW w:w="7646" w:type="dxa"/>
            <w:gridSpan w:val="2"/>
          </w:tcPr>
          <w:p w:rsidR="0036404F" w:rsidRPr="00CA7E1C" w:rsidRDefault="0036404F" w:rsidP="007C266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E1C"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</w:tc>
        <w:tc>
          <w:tcPr>
            <w:tcW w:w="1356" w:type="dxa"/>
          </w:tcPr>
          <w:p w:rsidR="0036404F" w:rsidRPr="00CA7E1C" w:rsidRDefault="0036404F" w:rsidP="007C266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E1C">
              <w:rPr>
                <w:rFonts w:ascii="Arial" w:hAnsi="Arial" w:cs="Arial"/>
                <w:b/>
                <w:sz w:val="24"/>
                <w:szCs w:val="24"/>
              </w:rPr>
              <w:t>Application Form</w:t>
            </w:r>
          </w:p>
        </w:tc>
        <w:tc>
          <w:tcPr>
            <w:tcW w:w="1171" w:type="dxa"/>
          </w:tcPr>
          <w:p w:rsidR="0036404F" w:rsidRPr="00CA7E1C" w:rsidRDefault="0036404F" w:rsidP="007C266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E1C">
              <w:rPr>
                <w:rFonts w:ascii="Arial" w:hAnsi="Arial" w:cs="Arial"/>
                <w:b/>
                <w:sz w:val="24"/>
                <w:szCs w:val="24"/>
              </w:rPr>
              <w:t>Interview</w:t>
            </w:r>
          </w:p>
        </w:tc>
        <w:tc>
          <w:tcPr>
            <w:tcW w:w="1028" w:type="dxa"/>
          </w:tcPr>
          <w:p w:rsidR="0036404F" w:rsidRPr="00CA7E1C" w:rsidRDefault="0036404F" w:rsidP="007C266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E1C">
              <w:rPr>
                <w:rFonts w:ascii="Arial" w:hAnsi="Arial" w:cs="Arial"/>
                <w:b/>
                <w:sz w:val="24"/>
                <w:szCs w:val="24"/>
              </w:rPr>
              <w:t>Exercise</w:t>
            </w:r>
          </w:p>
        </w:tc>
      </w:tr>
      <w:tr w:rsidR="00124901" w:rsidRPr="00CA7E1C" w:rsidTr="0036404F">
        <w:tc>
          <w:tcPr>
            <w:tcW w:w="4077" w:type="dxa"/>
          </w:tcPr>
          <w:p w:rsidR="007C2668" w:rsidRPr="00CA7E1C" w:rsidRDefault="006E4C97" w:rsidP="00181700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A7E1C">
              <w:rPr>
                <w:rFonts w:ascii="Arial" w:hAnsi="Arial" w:cs="Arial"/>
                <w:sz w:val="24"/>
                <w:szCs w:val="24"/>
              </w:rPr>
              <w:t>Proficient a</w:t>
            </w:r>
            <w:r w:rsidR="00A72482" w:rsidRPr="00CA7E1C">
              <w:rPr>
                <w:rFonts w:ascii="Arial" w:hAnsi="Arial" w:cs="Arial"/>
                <w:sz w:val="24"/>
                <w:szCs w:val="24"/>
              </w:rPr>
              <w:t xml:space="preserve">dministrative and writing </w:t>
            </w:r>
            <w:r w:rsidR="00181700">
              <w:rPr>
                <w:rFonts w:ascii="Arial" w:hAnsi="Arial" w:cs="Arial"/>
                <w:sz w:val="24"/>
                <w:szCs w:val="24"/>
              </w:rPr>
              <w:t xml:space="preserve">skills; Microsoft Office </w:t>
            </w:r>
            <w:r w:rsidR="00913410" w:rsidRPr="00CA7E1C">
              <w:rPr>
                <w:rFonts w:ascii="Arial" w:hAnsi="Arial" w:cs="Arial"/>
                <w:sz w:val="24"/>
                <w:szCs w:val="24"/>
              </w:rPr>
              <w:t>and social media skills. Friendly, interpersonal style</w:t>
            </w:r>
            <w:r w:rsidRPr="00CA7E1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81700">
              <w:rPr>
                <w:rFonts w:ascii="Arial" w:hAnsi="Arial" w:cs="Arial"/>
                <w:sz w:val="24"/>
                <w:szCs w:val="24"/>
              </w:rPr>
              <w:t xml:space="preserve">The ability to sort and </w:t>
            </w:r>
            <w:proofErr w:type="spellStart"/>
            <w:r w:rsidR="00181700">
              <w:rPr>
                <w:rFonts w:ascii="Arial" w:hAnsi="Arial" w:cs="Arial"/>
                <w:sz w:val="24"/>
                <w:szCs w:val="24"/>
              </w:rPr>
              <w:t>prioritise</w:t>
            </w:r>
            <w:proofErr w:type="spellEnd"/>
            <w:r w:rsidR="00181700">
              <w:rPr>
                <w:rFonts w:ascii="Arial" w:hAnsi="Arial" w:cs="Arial"/>
                <w:sz w:val="24"/>
                <w:szCs w:val="24"/>
              </w:rPr>
              <w:t xml:space="preserve"> tasks.</w:t>
            </w:r>
          </w:p>
        </w:tc>
        <w:tc>
          <w:tcPr>
            <w:tcW w:w="3569" w:type="dxa"/>
          </w:tcPr>
          <w:p w:rsidR="007C2668" w:rsidRPr="00CA7E1C" w:rsidRDefault="00181700" w:rsidP="006E4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Previous administrative </w:t>
            </w:r>
            <w:r w:rsidR="006E4C97" w:rsidRPr="00CA7E1C">
              <w:rPr>
                <w:rFonts w:ascii="Arial" w:hAnsi="Arial" w:cs="Arial"/>
                <w:sz w:val="24"/>
                <w:szCs w:val="24"/>
              </w:rPr>
              <w:t>experience.</w:t>
            </w:r>
          </w:p>
        </w:tc>
        <w:tc>
          <w:tcPr>
            <w:tcW w:w="1356" w:type="dxa"/>
          </w:tcPr>
          <w:p w:rsidR="007C2668" w:rsidRPr="00CA7E1C" w:rsidRDefault="007C2668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5D43" w:rsidRPr="00CA7E1C" w:rsidRDefault="00035D43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5D43" w:rsidRPr="00CA7E1C" w:rsidRDefault="00035D43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E1C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71" w:type="dxa"/>
          </w:tcPr>
          <w:p w:rsidR="007C2668" w:rsidRPr="00CA7E1C" w:rsidRDefault="007C2668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5D43" w:rsidRPr="00CA7E1C" w:rsidRDefault="00035D43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5D43" w:rsidRPr="00CA7E1C" w:rsidRDefault="00035D43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E1C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028" w:type="dxa"/>
          </w:tcPr>
          <w:p w:rsidR="007C2668" w:rsidRPr="00CA7E1C" w:rsidRDefault="007C2668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5D43" w:rsidRPr="00CA7E1C" w:rsidRDefault="00035D43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5D43" w:rsidRPr="00CA7E1C" w:rsidRDefault="00035D43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E1C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</w:tr>
      <w:tr w:rsidR="0036404F" w:rsidRPr="00CA7E1C" w:rsidTr="00B8022F">
        <w:tc>
          <w:tcPr>
            <w:tcW w:w="7646" w:type="dxa"/>
            <w:gridSpan w:val="2"/>
          </w:tcPr>
          <w:p w:rsidR="0036404F" w:rsidRPr="00CA7E1C" w:rsidRDefault="0036404F" w:rsidP="003640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E1C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  <w:p w:rsidR="0036404F" w:rsidRPr="00CA7E1C" w:rsidRDefault="003640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36404F" w:rsidRPr="00CA7E1C" w:rsidRDefault="0036404F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</w:tcPr>
          <w:p w:rsidR="0036404F" w:rsidRPr="00CA7E1C" w:rsidRDefault="0036404F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36404F" w:rsidRPr="00CA7E1C" w:rsidRDefault="0036404F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901" w:rsidRPr="00CA7E1C" w:rsidTr="0036404F">
        <w:tc>
          <w:tcPr>
            <w:tcW w:w="4077" w:type="dxa"/>
          </w:tcPr>
          <w:p w:rsidR="0036404F" w:rsidRPr="00CA7E1C" w:rsidRDefault="007A5B1A" w:rsidP="003640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7E1C">
              <w:rPr>
                <w:rFonts w:ascii="Arial" w:hAnsi="Arial" w:cs="Arial"/>
                <w:sz w:val="24"/>
                <w:szCs w:val="24"/>
              </w:rPr>
              <w:t xml:space="preserve">English </w:t>
            </w:r>
            <w:r w:rsidR="006E4C97" w:rsidRPr="00CA7E1C">
              <w:rPr>
                <w:rFonts w:ascii="Arial" w:hAnsi="Arial" w:cs="Arial"/>
                <w:sz w:val="24"/>
                <w:szCs w:val="24"/>
              </w:rPr>
              <w:t xml:space="preserve">Language GCSE </w:t>
            </w:r>
            <w:r w:rsidRPr="00CA7E1C">
              <w:rPr>
                <w:rFonts w:ascii="Arial" w:hAnsi="Arial" w:cs="Arial"/>
                <w:sz w:val="24"/>
                <w:szCs w:val="24"/>
              </w:rPr>
              <w:t>Grade B or equivalent;</w:t>
            </w:r>
            <w:r w:rsidR="0036404F" w:rsidRPr="00CA7E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4C97" w:rsidRPr="00CA7E1C">
              <w:rPr>
                <w:rFonts w:ascii="Arial" w:hAnsi="Arial" w:cs="Arial"/>
                <w:sz w:val="24"/>
                <w:szCs w:val="24"/>
              </w:rPr>
              <w:t xml:space="preserve">good standard of general education. </w:t>
            </w:r>
            <w:r w:rsidR="00124901" w:rsidRPr="00CA7E1C">
              <w:rPr>
                <w:rFonts w:ascii="Arial" w:hAnsi="Arial" w:cs="Arial"/>
                <w:sz w:val="24"/>
                <w:szCs w:val="24"/>
              </w:rPr>
              <w:t>Relevant t</w:t>
            </w:r>
            <w:r w:rsidR="006E4C97" w:rsidRPr="00CA7E1C">
              <w:rPr>
                <w:rFonts w:ascii="Arial" w:hAnsi="Arial" w:cs="Arial"/>
                <w:sz w:val="24"/>
                <w:szCs w:val="24"/>
              </w:rPr>
              <w:t>yping or computer qualifications.</w:t>
            </w:r>
          </w:p>
          <w:p w:rsidR="007C2668" w:rsidRPr="00CA7E1C" w:rsidRDefault="007C266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9" w:type="dxa"/>
          </w:tcPr>
          <w:p w:rsidR="006E4C97" w:rsidRPr="00CA7E1C" w:rsidRDefault="006E4C97" w:rsidP="006E4C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7E1C">
              <w:rPr>
                <w:rFonts w:ascii="Arial" w:hAnsi="Arial" w:cs="Arial"/>
                <w:sz w:val="24"/>
                <w:szCs w:val="24"/>
                <w:lang w:val="en-GB"/>
              </w:rPr>
              <w:t>ECDL or equivalent qualification.</w:t>
            </w:r>
            <w:r w:rsidR="00181700">
              <w:rPr>
                <w:rFonts w:ascii="Arial" w:hAnsi="Arial" w:cs="Arial"/>
                <w:sz w:val="24"/>
                <w:szCs w:val="24"/>
                <w:lang w:val="en-GB"/>
              </w:rPr>
              <w:t xml:space="preserve"> GCSE Maths at grade C.</w:t>
            </w:r>
          </w:p>
          <w:p w:rsidR="007C2668" w:rsidRPr="00CA7E1C" w:rsidRDefault="007C266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7C2668" w:rsidRPr="00CA7E1C" w:rsidRDefault="007C2668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5D43" w:rsidRPr="00CA7E1C" w:rsidRDefault="00035D43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5D43" w:rsidRPr="00CA7E1C" w:rsidRDefault="00A876A0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E1C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71" w:type="dxa"/>
          </w:tcPr>
          <w:p w:rsidR="007C2668" w:rsidRPr="00CA7E1C" w:rsidRDefault="007C2668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7C2668" w:rsidRPr="00CA7E1C" w:rsidRDefault="007C2668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04F" w:rsidRPr="00CA7E1C" w:rsidTr="001E2187">
        <w:tc>
          <w:tcPr>
            <w:tcW w:w="7646" w:type="dxa"/>
            <w:gridSpan w:val="2"/>
          </w:tcPr>
          <w:p w:rsidR="0036404F" w:rsidRPr="00CA7E1C" w:rsidRDefault="0036404F" w:rsidP="003640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E1C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  <w:p w:rsidR="0036404F" w:rsidRPr="00CA7E1C" w:rsidRDefault="003640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36404F" w:rsidRPr="00CA7E1C" w:rsidRDefault="0036404F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</w:tcPr>
          <w:p w:rsidR="0036404F" w:rsidRPr="00CA7E1C" w:rsidRDefault="0036404F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36404F" w:rsidRPr="00CA7E1C" w:rsidRDefault="0036404F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901" w:rsidRPr="00CA7E1C" w:rsidTr="0036404F">
        <w:tc>
          <w:tcPr>
            <w:tcW w:w="4077" w:type="dxa"/>
          </w:tcPr>
          <w:p w:rsidR="007C2668" w:rsidRPr="00CA7E1C" w:rsidRDefault="006E4C97" w:rsidP="00035D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7E1C">
              <w:rPr>
                <w:rFonts w:ascii="Arial" w:hAnsi="Arial" w:cs="Arial"/>
                <w:sz w:val="24"/>
                <w:szCs w:val="24"/>
              </w:rPr>
              <w:t>Eviden</w:t>
            </w:r>
            <w:r w:rsidR="00124901" w:rsidRPr="00CA7E1C">
              <w:rPr>
                <w:rFonts w:ascii="Arial" w:hAnsi="Arial" w:cs="Arial"/>
                <w:sz w:val="24"/>
                <w:szCs w:val="24"/>
              </w:rPr>
              <w:t>ce of having worked in a methodical and systematic way either by way of previous office based administrative ex</w:t>
            </w:r>
            <w:r w:rsidR="00181700">
              <w:rPr>
                <w:rFonts w:ascii="Arial" w:hAnsi="Arial" w:cs="Arial"/>
                <w:sz w:val="24"/>
                <w:szCs w:val="24"/>
              </w:rPr>
              <w:t>perience, or by way of having undertaken voluntary work.</w:t>
            </w:r>
          </w:p>
        </w:tc>
        <w:tc>
          <w:tcPr>
            <w:tcW w:w="3569" w:type="dxa"/>
          </w:tcPr>
          <w:p w:rsidR="007C2668" w:rsidRPr="00CA7E1C" w:rsidRDefault="00124901" w:rsidP="001249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7E1C">
              <w:rPr>
                <w:rFonts w:ascii="Arial" w:hAnsi="Arial" w:cs="Arial"/>
                <w:sz w:val="24"/>
                <w:szCs w:val="24"/>
              </w:rPr>
              <w:t>Working with social media appli</w:t>
            </w:r>
            <w:r w:rsidR="00181700">
              <w:rPr>
                <w:rFonts w:ascii="Arial" w:hAnsi="Arial" w:cs="Arial"/>
                <w:sz w:val="24"/>
                <w:szCs w:val="24"/>
              </w:rPr>
              <w:t>cations in a work based setting or as a volunteer. Experience of Organizing events in a social or work setting.</w:t>
            </w:r>
          </w:p>
        </w:tc>
        <w:tc>
          <w:tcPr>
            <w:tcW w:w="1356" w:type="dxa"/>
          </w:tcPr>
          <w:p w:rsidR="007C2668" w:rsidRPr="00CA7E1C" w:rsidRDefault="007C2668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76A0" w:rsidRPr="00CA7E1C" w:rsidRDefault="00A876A0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76A0" w:rsidRPr="00CA7E1C" w:rsidRDefault="00A876A0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E1C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71" w:type="dxa"/>
          </w:tcPr>
          <w:p w:rsidR="007C2668" w:rsidRPr="00CA7E1C" w:rsidRDefault="007C2668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76A0" w:rsidRPr="00CA7E1C" w:rsidRDefault="00A876A0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76A0" w:rsidRPr="00CA7E1C" w:rsidRDefault="00A876A0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E1C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028" w:type="dxa"/>
          </w:tcPr>
          <w:p w:rsidR="007C2668" w:rsidRPr="00CA7E1C" w:rsidRDefault="007C2668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04F" w:rsidRPr="00CA7E1C" w:rsidTr="003B6DB0">
        <w:tc>
          <w:tcPr>
            <w:tcW w:w="7646" w:type="dxa"/>
            <w:gridSpan w:val="2"/>
          </w:tcPr>
          <w:p w:rsidR="0036404F" w:rsidRPr="00CA7E1C" w:rsidRDefault="0036404F" w:rsidP="003640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E1C">
              <w:rPr>
                <w:rFonts w:ascii="Arial" w:hAnsi="Arial" w:cs="Arial"/>
                <w:b/>
                <w:sz w:val="24"/>
                <w:szCs w:val="24"/>
              </w:rPr>
              <w:t>Personal qualities</w:t>
            </w:r>
          </w:p>
          <w:p w:rsidR="0036404F" w:rsidRPr="00CA7E1C" w:rsidRDefault="003640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36404F" w:rsidRPr="00CA7E1C" w:rsidRDefault="0036404F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</w:tcPr>
          <w:p w:rsidR="0036404F" w:rsidRPr="00CA7E1C" w:rsidRDefault="0036404F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36404F" w:rsidRPr="00CA7E1C" w:rsidRDefault="0036404F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901" w:rsidRPr="00CA7E1C" w:rsidTr="0036404F">
        <w:tc>
          <w:tcPr>
            <w:tcW w:w="4077" w:type="dxa"/>
          </w:tcPr>
          <w:p w:rsidR="00124901" w:rsidRPr="00CA7E1C" w:rsidRDefault="00124901" w:rsidP="003640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7E1C">
              <w:rPr>
                <w:rFonts w:ascii="Arial" w:hAnsi="Arial" w:cs="Arial"/>
                <w:sz w:val="24"/>
                <w:szCs w:val="24"/>
              </w:rPr>
              <w:t xml:space="preserve">Friendly and approachable interpersonal style. </w:t>
            </w:r>
          </w:p>
          <w:p w:rsidR="0036404F" w:rsidRPr="00CA7E1C" w:rsidRDefault="0036404F" w:rsidP="003640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7E1C">
              <w:rPr>
                <w:rFonts w:ascii="Arial" w:hAnsi="Arial" w:cs="Arial"/>
                <w:sz w:val="24"/>
                <w:szCs w:val="24"/>
              </w:rPr>
              <w:t>Efficient and well organized, but also willing to learn new skills quic</w:t>
            </w:r>
            <w:r w:rsidR="00124901" w:rsidRPr="00CA7E1C">
              <w:rPr>
                <w:rFonts w:ascii="Arial" w:hAnsi="Arial" w:cs="Arial"/>
                <w:sz w:val="24"/>
                <w:szCs w:val="24"/>
              </w:rPr>
              <w:t>kly and adapt.</w:t>
            </w:r>
          </w:p>
          <w:p w:rsidR="0036404F" w:rsidRPr="00CA7E1C" w:rsidRDefault="0036404F" w:rsidP="003640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7E1C">
              <w:rPr>
                <w:rFonts w:ascii="Arial" w:hAnsi="Arial" w:cs="Arial"/>
                <w:sz w:val="24"/>
                <w:szCs w:val="24"/>
              </w:rPr>
              <w:t>Able to relate well to people of different backgrounds and ages; the ability to be gracious when under pressure.</w:t>
            </w:r>
          </w:p>
          <w:p w:rsidR="007C2668" w:rsidRPr="00CA7E1C" w:rsidRDefault="003640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7E1C">
              <w:rPr>
                <w:rFonts w:ascii="Arial" w:hAnsi="Arial" w:cs="Arial"/>
                <w:sz w:val="24"/>
                <w:szCs w:val="24"/>
              </w:rPr>
              <w:lastRenderedPageBreak/>
              <w:t>Supportive of the aims and ethos of UTU, and its faith-base, and comfortable to be present during prayer</w:t>
            </w:r>
          </w:p>
        </w:tc>
        <w:tc>
          <w:tcPr>
            <w:tcW w:w="3569" w:type="dxa"/>
          </w:tcPr>
          <w:p w:rsidR="00035D43" w:rsidRPr="00CA7E1C" w:rsidRDefault="00035D43" w:rsidP="003640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7E1C">
              <w:rPr>
                <w:rFonts w:ascii="Arial" w:hAnsi="Arial" w:cs="Arial"/>
                <w:bCs/>
                <w:sz w:val="24"/>
                <w:szCs w:val="24"/>
              </w:rPr>
              <w:lastRenderedPageBreak/>
              <w:t>Sympathetic to the Christian tradition and able to work well with a diversity of approaches to faith</w:t>
            </w:r>
            <w:r w:rsidR="007A5B1A" w:rsidRPr="00CA7E1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6404F" w:rsidRPr="00CA7E1C" w:rsidRDefault="00035D43" w:rsidP="0036404F">
            <w:pPr>
              <w:pStyle w:val="NoSpacing"/>
              <w:rPr>
                <w:rFonts w:ascii="Arial" w:hAnsi="Arial" w:cs="Arial"/>
                <w:bCs/>
                <w:color w:val="555555"/>
                <w:sz w:val="24"/>
                <w:szCs w:val="24"/>
              </w:rPr>
            </w:pPr>
            <w:r w:rsidRPr="00CA7E1C">
              <w:rPr>
                <w:rFonts w:ascii="Arial" w:hAnsi="Arial" w:cs="Arial"/>
                <w:sz w:val="24"/>
                <w:szCs w:val="24"/>
              </w:rPr>
              <w:t>A</w:t>
            </w:r>
            <w:r w:rsidR="0036404F" w:rsidRPr="00CA7E1C">
              <w:rPr>
                <w:rFonts w:ascii="Arial" w:hAnsi="Arial" w:cs="Arial"/>
                <w:sz w:val="24"/>
                <w:szCs w:val="24"/>
              </w:rPr>
              <w:t>n interest in theology and mission</w:t>
            </w:r>
            <w:r w:rsidR="00124901" w:rsidRPr="00CA7E1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C2668" w:rsidRPr="00CA7E1C" w:rsidRDefault="001817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7E1C">
              <w:rPr>
                <w:rFonts w:ascii="Arial" w:hAnsi="Arial" w:cs="Arial"/>
                <w:sz w:val="24"/>
                <w:szCs w:val="24"/>
              </w:rPr>
              <w:t>Able to work six hours per week over two three hour sessions</w:t>
            </w:r>
            <w:r>
              <w:rPr>
                <w:rFonts w:ascii="Arial" w:hAnsi="Arial" w:cs="Arial"/>
                <w:sz w:val="24"/>
                <w:szCs w:val="24"/>
              </w:rPr>
              <w:t xml:space="preserve"> based in the UTU office in Central </w:t>
            </w:r>
            <w:r w:rsidR="00993C97">
              <w:rPr>
                <w:rFonts w:ascii="Arial" w:hAnsi="Arial" w:cs="Arial"/>
                <w:sz w:val="24"/>
                <w:szCs w:val="24"/>
              </w:rPr>
              <w:t>Sheffield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7C2668" w:rsidRPr="00CA7E1C" w:rsidRDefault="007C2668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</w:tcPr>
          <w:p w:rsidR="007C2668" w:rsidRPr="00CA7E1C" w:rsidRDefault="007C2668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76A0" w:rsidRPr="00CA7E1C" w:rsidRDefault="00A876A0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76A0" w:rsidRPr="00CA7E1C" w:rsidRDefault="00A876A0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E1C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028" w:type="dxa"/>
          </w:tcPr>
          <w:p w:rsidR="007C2668" w:rsidRPr="00CA7E1C" w:rsidRDefault="007C2668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76A0" w:rsidRPr="00CA7E1C" w:rsidRDefault="00A876A0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76A0" w:rsidRPr="00CA7E1C" w:rsidRDefault="00A876A0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E1C">
              <w:rPr>
                <w:rFonts w:ascii="Arial" w:hAnsi="Arial" w:cs="Arial"/>
                <w:sz w:val="24"/>
                <w:szCs w:val="24"/>
              </w:rPr>
              <w:t>√</w:t>
            </w:r>
          </w:p>
          <w:p w:rsidR="00A876A0" w:rsidRPr="00CA7E1C" w:rsidRDefault="00A876A0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76A0" w:rsidRPr="00CA7E1C" w:rsidRDefault="00A876A0" w:rsidP="00035D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474B" w:rsidRPr="00CA7E1C" w:rsidRDefault="0083474B" w:rsidP="0083474B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83474B" w:rsidRPr="00CA7E1C" w:rsidRDefault="0083474B" w:rsidP="0083474B">
      <w:pPr>
        <w:pStyle w:val="NoSpacing"/>
        <w:rPr>
          <w:rFonts w:ascii="Arial" w:hAnsi="Arial" w:cs="Arial"/>
          <w:sz w:val="24"/>
          <w:szCs w:val="24"/>
        </w:rPr>
      </w:pPr>
    </w:p>
    <w:p w:rsidR="0083474B" w:rsidRPr="00CA7E1C" w:rsidRDefault="0083474B" w:rsidP="0058680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83474B" w:rsidRPr="00CA7E1C" w:rsidRDefault="0083474B" w:rsidP="0058680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83474B" w:rsidRPr="00CA7E1C" w:rsidRDefault="0083474B" w:rsidP="0058680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8680B" w:rsidRPr="0058680B" w:rsidRDefault="00993C97" w:rsidP="0058680B">
      <w:pPr>
        <w:pStyle w:val="NoSpacing"/>
        <w:jc w:val="right"/>
      </w:pPr>
      <w:r>
        <w:t>UTU (</w:t>
      </w:r>
      <w:r w:rsidR="00BE17D5">
        <w:t>JTF)</w:t>
      </w:r>
      <w:r w:rsidR="00124901">
        <w:t xml:space="preserve"> December </w:t>
      </w:r>
      <w:r w:rsidR="0058680B">
        <w:t>2017</w:t>
      </w:r>
    </w:p>
    <w:sectPr w:rsidR="0058680B" w:rsidRPr="0058680B" w:rsidSect="005A5C9A">
      <w:pgSz w:w="11906" w:h="16838"/>
      <w:pgMar w:top="448" w:right="1021" w:bottom="953" w:left="102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423A4"/>
    <w:multiLevelType w:val="multilevel"/>
    <w:tmpl w:val="271A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7FD2161"/>
    <w:multiLevelType w:val="hybridMultilevel"/>
    <w:tmpl w:val="9E860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D20C2"/>
    <w:multiLevelType w:val="multilevel"/>
    <w:tmpl w:val="E91C73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16"/>
    <w:rsid w:val="00035D43"/>
    <w:rsid w:val="000E49D9"/>
    <w:rsid w:val="00124901"/>
    <w:rsid w:val="00181700"/>
    <w:rsid w:val="002708C2"/>
    <w:rsid w:val="0036404F"/>
    <w:rsid w:val="0052499B"/>
    <w:rsid w:val="0058680B"/>
    <w:rsid w:val="005A5C9A"/>
    <w:rsid w:val="00616831"/>
    <w:rsid w:val="0062006E"/>
    <w:rsid w:val="00646779"/>
    <w:rsid w:val="006E4C97"/>
    <w:rsid w:val="007A5B1A"/>
    <w:rsid w:val="007C2668"/>
    <w:rsid w:val="007E0616"/>
    <w:rsid w:val="0083474B"/>
    <w:rsid w:val="00882509"/>
    <w:rsid w:val="008936B2"/>
    <w:rsid w:val="00895232"/>
    <w:rsid w:val="008B2689"/>
    <w:rsid w:val="00913410"/>
    <w:rsid w:val="00993C97"/>
    <w:rsid w:val="009973AC"/>
    <w:rsid w:val="00A72482"/>
    <w:rsid w:val="00A876A0"/>
    <w:rsid w:val="00BE17D5"/>
    <w:rsid w:val="00CA7E1C"/>
    <w:rsid w:val="00CB590F"/>
    <w:rsid w:val="00CE582B"/>
    <w:rsid w:val="00EF49D0"/>
    <w:rsid w:val="00F2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15D47-28B2-40A9-ACD5-903B0489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2D3FF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2D3FF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2D3FF2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D3FF2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2D3FF2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D3FF2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2D3F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D3FF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dc:description/>
  <cp:lastModifiedBy>User</cp:lastModifiedBy>
  <cp:revision>2</cp:revision>
  <dcterms:created xsi:type="dcterms:W3CDTF">2017-12-18T11:40:00Z</dcterms:created>
  <dcterms:modified xsi:type="dcterms:W3CDTF">2017-12-18T11:40:00Z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